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76" w:rsidRDefault="009A7A76" w:rsidP="00066F10"/>
    <w:p w:rsidR="00066F10" w:rsidRDefault="00066F10" w:rsidP="00066F10"/>
    <w:p w:rsidR="00066F10" w:rsidRDefault="00066F10" w:rsidP="00066F10"/>
    <w:p w:rsidR="00564114" w:rsidRPr="00DD7217" w:rsidRDefault="00564114" w:rsidP="00564114">
      <w:pPr>
        <w:rPr>
          <w:rFonts w:ascii="Myriad Pro Light" w:hAnsi="Myriad Pro Light"/>
          <w:bCs/>
          <w:lang w:val="sq-AL"/>
        </w:rPr>
      </w:pPr>
      <w:r>
        <w:rPr>
          <w:rFonts w:ascii="Myriad Pro Light" w:hAnsi="Myriad Pro Light"/>
          <w:bCs/>
          <w:lang w:val="sq-AL"/>
        </w:rPr>
        <w:t>Nr</w:t>
      </w:r>
      <w:r w:rsidRPr="00DD7217">
        <w:rPr>
          <w:rFonts w:ascii="Myriad Pro Light" w:hAnsi="Myriad Pro Light"/>
          <w:bCs/>
          <w:lang w:val="sq-AL"/>
        </w:rPr>
        <w:t>.</w:t>
      </w:r>
      <w:r w:rsidRPr="00DD7217">
        <w:rPr>
          <w:rFonts w:ascii="Myriad Pro Light" w:hAnsi="Myriad Pro Light"/>
          <w:bCs/>
          <w:lang w:val="sq-AL"/>
        </w:rPr>
        <w:br/>
        <w:t>Dat</w:t>
      </w:r>
      <w:r>
        <w:rPr>
          <w:rFonts w:ascii="Myriad Pro Light" w:hAnsi="Myriad Pro Light"/>
          <w:bCs/>
          <w:lang w:val="sq-AL"/>
        </w:rPr>
        <w:t>a</w:t>
      </w:r>
      <w:r w:rsidRPr="00DD7217">
        <w:rPr>
          <w:rFonts w:ascii="Myriad Pro Light" w:hAnsi="Myriad Pro Light"/>
          <w:bCs/>
          <w:lang w:val="sq-AL"/>
        </w:rPr>
        <w:br/>
      </w:r>
      <w:r>
        <w:rPr>
          <w:rFonts w:ascii="Myriad Pro Light" w:hAnsi="Myriad Pro Light"/>
          <w:bCs/>
          <w:lang w:val="sq-AL"/>
        </w:rPr>
        <w:t>Vendi</w:t>
      </w:r>
    </w:p>
    <w:p w:rsidR="00564114" w:rsidRPr="00DD7217" w:rsidRDefault="00564114" w:rsidP="00564114">
      <w:pPr>
        <w:rPr>
          <w:rFonts w:ascii="Myriad Pro Light" w:hAnsi="Myriad Pro Light"/>
          <w:bCs/>
          <w:lang w:val="sq-AL"/>
        </w:rPr>
      </w:pPr>
    </w:p>
    <w:p w:rsidR="00564114" w:rsidRDefault="00564114" w:rsidP="00564114">
      <w:pPr>
        <w:autoSpaceDE w:val="0"/>
        <w:autoSpaceDN w:val="0"/>
        <w:adjustRightInd w:val="0"/>
        <w:jc w:val="both"/>
        <w:rPr>
          <w:rFonts w:ascii="Myriad Pro Light" w:hAnsi="Myriad Pro Light"/>
          <w:bCs/>
          <w:lang w:val="sq-AL"/>
        </w:rPr>
      </w:pPr>
      <w:r>
        <w:rPr>
          <w:rFonts w:ascii="Myriad Pro Light" w:hAnsi="Myriad Pro Light"/>
          <w:bCs/>
          <w:lang w:val="sq-AL"/>
        </w:rPr>
        <w:t xml:space="preserve">Grantdhënësi </w:t>
      </w:r>
      <w:r>
        <w:rPr>
          <w:rFonts w:ascii="Myriad Pro Light" w:hAnsi="Myriad Pro Light"/>
          <w:bCs/>
          <w:highlight w:val="yellow"/>
          <w:lang w:val="sq-AL"/>
        </w:rPr>
        <w:t>XXX</w:t>
      </w:r>
      <w:r>
        <w:rPr>
          <w:rFonts w:ascii="Myriad Pro Light" w:hAnsi="Myriad Pro Light"/>
          <w:bCs/>
          <w:lang w:val="sq-AL"/>
        </w:rPr>
        <w:t xml:space="preserve">, me adresë: </w:t>
      </w:r>
      <w:r w:rsidRPr="00637443">
        <w:rPr>
          <w:rFonts w:ascii="Myriad Pro Light" w:hAnsi="Myriad Pro Light"/>
          <w:bCs/>
          <w:highlight w:val="yellow"/>
          <w:lang w:val="sq-AL"/>
        </w:rPr>
        <w:t>XXX</w:t>
      </w:r>
      <w:r>
        <w:rPr>
          <w:rFonts w:ascii="Myriad Pro Light" w:hAnsi="Myriad Pro Light"/>
          <w:bCs/>
          <w:lang w:val="sq-AL"/>
        </w:rPr>
        <w:t xml:space="preserve">, numri i regjistrimit </w:t>
      </w:r>
      <w:r w:rsidRPr="00637443">
        <w:rPr>
          <w:rFonts w:ascii="Myriad Pro Light" w:hAnsi="Myriad Pro Light"/>
          <w:bCs/>
          <w:highlight w:val="yellow"/>
          <w:lang w:val="sq-AL"/>
        </w:rPr>
        <w:t>XXX</w:t>
      </w:r>
      <w:r>
        <w:rPr>
          <w:rFonts w:ascii="Myriad Pro Light" w:hAnsi="Myriad Pro Light"/>
          <w:bCs/>
          <w:lang w:val="sq-AL"/>
        </w:rPr>
        <w:t xml:space="preserve">, NIPT </w:t>
      </w:r>
      <w:r w:rsidRPr="00637443">
        <w:rPr>
          <w:rFonts w:ascii="Myriad Pro Light" w:hAnsi="Myriad Pro Light"/>
          <w:bCs/>
          <w:highlight w:val="yellow"/>
          <w:lang w:val="sq-AL"/>
        </w:rPr>
        <w:t>XXX</w:t>
      </w:r>
      <w:r>
        <w:rPr>
          <w:rFonts w:ascii="Myriad Pro Light" w:hAnsi="Myriad Pro Light"/>
          <w:bCs/>
          <w:lang w:val="sq-AL"/>
        </w:rPr>
        <w:t xml:space="preserve">, përfaqësuar nga </w:t>
      </w:r>
      <w:r w:rsidRPr="00637443">
        <w:rPr>
          <w:rFonts w:ascii="Myriad Pro Light" w:hAnsi="Myriad Pro Light"/>
          <w:bCs/>
          <w:highlight w:val="yellow"/>
          <w:lang w:val="sq-AL"/>
        </w:rPr>
        <w:t>XXX</w:t>
      </w:r>
      <w:r>
        <w:rPr>
          <w:rFonts w:ascii="Myriad Pro Light" w:hAnsi="Myriad Pro Light"/>
          <w:bCs/>
          <w:lang w:val="sq-AL"/>
        </w:rPr>
        <w:t xml:space="preserve">, Drejtori Ekzekutiv, në emër të Projektit ALTER, si grantdhënës (që në këtë dokument do të jetë shkurtimi i organizatës zbatuese </w:t>
      </w:r>
      <w:r w:rsidRPr="00637443">
        <w:rPr>
          <w:rFonts w:ascii="Myriad Pro Light" w:hAnsi="Myriad Pro Light"/>
          <w:bCs/>
          <w:highlight w:val="yellow"/>
          <w:lang w:val="sq-AL"/>
        </w:rPr>
        <w:t>XXX</w:t>
      </w:r>
      <w:r>
        <w:rPr>
          <w:rFonts w:ascii="Myriad Pro Light" w:hAnsi="Myriad Pro Light"/>
          <w:bCs/>
          <w:lang w:val="sq-AL"/>
        </w:rPr>
        <w:t>),</w:t>
      </w:r>
    </w:p>
    <w:p w:rsidR="00564114" w:rsidRPr="00DD7217" w:rsidRDefault="00564114" w:rsidP="00564114">
      <w:pPr>
        <w:autoSpaceDE w:val="0"/>
        <w:autoSpaceDN w:val="0"/>
        <w:adjustRightInd w:val="0"/>
        <w:rPr>
          <w:rFonts w:ascii="Myriad Pro Light" w:hAnsi="Myriad Pro Light"/>
          <w:bCs/>
          <w:lang w:val="sq-AL"/>
        </w:rPr>
      </w:pPr>
      <w:r>
        <w:rPr>
          <w:rFonts w:ascii="Myriad Pro Light" w:hAnsi="Myriad Pro Light"/>
          <w:bCs/>
          <w:lang w:val="sq-AL"/>
        </w:rPr>
        <w:t>dhe</w:t>
      </w:r>
    </w:p>
    <w:p w:rsidR="00564114" w:rsidRPr="00DD7217" w:rsidRDefault="00564114" w:rsidP="00564114">
      <w:pPr>
        <w:rPr>
          <w:rFonts w:ascii="Myriad Pro Light" w:hAnsi="Myriad Pro Light"/>
          <w:b/>
          <w:bCs/>
          <w:lang w:val="sq-AL" w:eastAsia="mk-MK"/>
        </w:rPr>
      </w:pPr>
      <w:r>
        <w:rPr>
          <w:rFonts w:ascii="Myriad Pro Light" w:hAnsi="Myriad Pro Light"/>
          <w:lang w:val="sq-AL" w:eastAsia="mk-MK"/>
        </w:rPr>
        <w:t>( Emri i organizatës</w:t>
      </w:r>
      <w:r w:rsidRPr="00DD7217">
        <w:rPr>
          <w:rFonts w:ascii="Myriad Pro Light" w:hAnsi="Myriad Pro Light"/>
          <w:lang w:val="sq-AL" w:eastAsia="mk-MK"/>
        </w:rPr>
        <w:t xml:space="preserve">) </w:t>
      </w:r>
      <w:r>
        <w:rPr>
          <w:rFonts w:ascii="Myriad Pro Light" w:hAnsi="Myriad Pro Light"/>
          <w:lang w:val="sq-AL" w:eastAsia="mk-MK"/>
        </w:rPr>
        <w:t xml:space="preserve">me adresë: " </w:t>
      </w:r>
      <w:r w:rsidRPr="00637443">
        <w:rPr>
          <w:rFonts w:ascii="Myriad Pro Light" w:hAnsi="Myriad Pro Light"/>
          <w:highlight w:val="yellow"/>
          <w:lang w:val="sq-AL" w:eastAsia="mk-MK"/>
        </w:rPr>
        <w:t>XXX</w:t>
      </w:r>
      <w:r>
        <w:rPr>
          <w:rFonts w:ascii="Myriad Pro Light" w:hAnsi="Myriad Pro Light"/>
          <w:lang w:val="sq-AL" w:eastAsia="mk-MK"/>
        </w:rPr>
        <w:t>" Nr</w:t>
      </w:r>
      <w:r w:rsidRPr="00DD7217">
        <w:rPr>
          <w:rFonts w:ascii="Myriad Pro Light" w:hAnsi="Myriad Pro Light"/>
          <w:lang w:val="sq-AL" w:eastAsia="mk-MK"/>
        </w:rPr>
        <w:t xml:space="preserve">., </w:t>
      </w:r>
      <w:r>
        <w:rPr>
          <w:rFonts w:ascii="Myriad Pro Light" w:hAnsi="Myriad Pro Light"/>
          <w:lang w:val="sq-AL" w:eastAsia="mk-MK"/>
        </w:rPr>
        <w:t>kodi postar</w:t>
      </w:r>
      <w:r w:rsidRPr="00DD7217">
        <w:rPr>
          <w:rFonts w:ascii="Myriad Pro Light" w:hAnsi="Myriad Pro Light"/>
          <w:lang w:val="sq-AL" w:eastAsia="mk-MK"/>
        </w:rPr>
        <w:t xml:space="preserve">, </w:t>
      </w:r>
      <w:r>
        <w:rPr>
          <w:rFonts w:ascii="Myriad Pro Light" w:hAnsi="Myriad Pro Light"/>
          <w:lang w:val="sq-AL" w:eastAsia="mk-MK"/>
        </w:rPr>
        <w:t>qyteti</w:t>
      </w:r>
      <w:r w:rsidRPr="00DD7217">
        <w:rPr>
          <w:rFonts w:ascii="Myriad Pro Light" w:hAnsi="Myriad Pro Light"/>
          <w:lang w:val="sq-AL" w:eastAsia="mk-MK"/>
        </w:rPr>
        <w:t xml:space="preserve">,  numri i regjistrimit </w:t>
      </w:r>
      <w:r w:rsidRPr="00637443">
        <w:rPr>
          <w:rFonts w:ascii="Myriad Pro Light" w:hAnsi="Myriad Pro Light"/>
          <w:highlight w:val="yellow"/>
          <w:lang w:val="sq-AL" w:eastAsia="mk-MK"/>
        </w:rPr>
        <w:t>XXX</w:t>
      </w:r>
      <w:r w:rsidRPr="00DD7217">
        <w:rPr>
          <w:rFonts w:ascii="Myriad Pro Light" w:hAnsi="Myriad Pro Light"/>
          <w:lang w:val="sq-AL" w:eastAsia="mk-MK"/>
        </w:rPr>
        <w:t xml:space="preserve">, </w:t>
      </w:r>
      <w:r>
        <w:rPr>
          <w:rFonts w:ascii="Myriad Pro Light" w:hAnsi="Myriad Pro Light"/>
          <w:lang w:val="sq-AL" w:eastAsia="mk-MK"/>
        </w:rPr>
        <w:t>NIPT</w:t>
      </w:r>
      <w:r w:rsidRPr="00DD7217">
        <w:rPr>
          <w:rFonts w:ascii="Myriad Pro Light" w:hAnsi="Myriad Pro Light"/>
          <w:lang w:val="sq-AL" w:eastAsia="mk-MK"/>
        </w:rPr>
        <w:t xml:space="preserve">, </w:t>
      </w:r>
      <w:r>
        <w:rPr>
          <w:rFonts w:ascii="Myriad Pro Light" w:hAnsi="Myriad Pro Light"/>
          <w:lang w:val="sq-AL" w:eastAsia="mk-MK"/>
        </w:rPr>
        <w:t xml:space="preserve">nr. i llogarisë bankare </w:t>
      </w:r>
      <w:r w:rsidRPr="00637443">
        <w:rPr>
          <w:rFonts w:ascii="Myriad Pro Light" w:hAnsi="Myriad Pro Light"/>
          <w:highlight w:val="yellow"/>
          <w:lang w:val="sq-AL" w:eastAsia="mk-MK"/>
        </w:rPr>
        <w:t>XXX</w:t>
      </w:r>
      <w:r>
        <w:rPr>
          <w:rFonts w:ascii="Myriad Pro Light" w:hAnsi="Myriad Pro Light"/>
          <w:lang w:val="sq-AL" w:eastAsia="mk-MK"/>
        </w:rPr>
        <w:t xml:space="preserve"> </w:t>
      </w:r>
      <w:r w:rsidRPr="00DD7217">
        <w:rPr>
          <w:rFonts w:ascii="Myriad Pro Light" w:hAnsi="Myriad Pro Light"/>
          <w:lang w:val="sq-AL" w:eastAsia="mk-MK"/>
        </w:rPr>
        <w:t>(</w:t>
      </w:r>
      <w:r>
        <w:rPr>
          <w:rFonts w:ascii="Myriad Pro Light" w:hAnsi="Myriad Pro Light"/>
          <w:lang w:val="sq-AL" w:eastAsia="mk-MK"/>
        </w:rPr>
        <w:t>banka</w:t>
      </w:r>
      <w:r w:rsidRPr="00DD7217">
        <w:rPr>
          <w:rFonts w:ascii="Myriad Pro Light" w:hAnsi="Myriad Pro Light"/>
          <w:lang w:val="sq-AL" w:eastAsia="mk-MK"/>
        </w:rPr>
        <w:t xml:space="preserve">: </w:t>
      </w:r>
      <w:r>
        <w:rPr>
          <w:rFonts w:ascii="Myriad Pro Light" w:hAnsi="Myriad Pro Light"/>
          <w:lang w:val="sq-AL" w:eastAsia="mk-MK"/>
        </w:rPr>
        <w:t>emri</w:t>
      </w:r>
      <w:r w:rsidRPr="00DD7217">
        <w:rPr>
          <w:rFonts w:ascii="Myriad Pro Light" w:hAnsi="Myriad Pro Light"/>
          <w:lang w:val="sq-AL" w:eastAsia="mk-MK"/>
        </w:rPr>
        <w:t xml:space="preserve">, </w:t>
      </w:r>
      <w:r>
        <w:rPr>
          <w:rFonts w:ascii="Myriad Pro Light" w:hAnsi="Myriad Pro Light"/>
          <w:lang w:val="sq-AL" w:eastAsia="mk-MK"/>
        </w:rPr>
        <w:t>qyteti</w:t>
      </w:r>
      <w:r w:rsidRPr="00DD7217">
        <w:rPr>
          <w:rFonts w:ascii="Myriad Pro Light" w:hAnsi="Myriad Pro Light"/>
          <w:lang w:val="sq-AL" w:eastAsia="mk-MK"/>
        </w:rPr>
        <w:t xml:space="preserve">), </w:t>
      </w:r>
      <w:r>
        <w:rPr>
          <w:rFonts w:ascii="Myriad Pro Light" w:hAnsi="Myriad Pro Light"/>
          <w:lang w:val="sq-AL" w:eastAsia="mk-MK"/>
        </w:rPr>
        <w:t>përfaqësuar nga</w:t>
      </w:r>
      <w:r w:rsidRPr="00DD7217">
        <w:rPr>
          <w:rFonts w:ascii="Myriad Pro Light" w:hAnsi="Myriad Pro Light"/>
          <w:lang w:val="sq-AL" w:eastAsia="mk-MK"/>
        </w:rPr>
        <w:t xml:space="preserve">....., </w:t>
      </w:r>
      <w:r>
        <w:rPr>
          <w:rFonts w:ascii="Myriad Pro Light" w:hAnsi="Myriad Pro Light"/>
          <w:lang w:val="sq-AL" w:eastAsia="mk-MK"/>
        </w:rPr>
        <w:t>pozicioni i personit të autorizuar</w:t>
      </w:r>
      <w:r w:rsidRPr="00DD7217">
        <w:rPr>
          <w:rFonts w:ascii="Myriad Pro Light" w:hAnsi="Myriad Pro Light"/>
          <w:lang w:val="sq-AL" w:eastAsia="mk-MK"/>
        </w:rPr>
        <w:t xml:space="preserve">, </w:t>
      </w:r>
      <w:r>
        <w:rPr>
          <w:rFonts w:ascii="Myriad Pro Light" w:hAnsi="Myriad Pro Light"/>
          <w:lang w:val="sq-AL" w:eastAsia="mk-MK"/>
        </w:rPr>
        <w:t xml:space="preserve">si përfituesi i grantit </w:t>
      </w:r>
      <w:r w:rsidRPr="00DD7217">
        <w:rPr>
          <w:rFonts w:ascii="Myriad Pro Light" w:hAnsi="Myriad Pro Light"/>
          <w:lang w:val="sq-AL" w:eastAsia="mk-MK"/>
        </w:rPr>
        <w:t>(</w:t>
      </w:r>
      <w:r>
        <w:rPr>
          <w:rFonts w:ascii="Myriad Pro Light" w:hAnsi="Myriad Pro Light"/>
          <w:lang w:val="sq-AL" w:eastAsia="mk-MK"/>
        </w:rPr>
        <w:t>që në këtë dokument do të referohet si</w:t>
      </w:r>
      <w:r w:rsidRPr="00DD7217">
        <w:rPr>
          <w:rFonts w:ascii="Myriad Pro Light" w:hAnsi="Myriad Pro Light"/>
          <w:lang w:val="sq-AL" w:eastAsia="mk-MK"/>
        </w:rPr>
        <w:t>:</w:t>
      </w:r>
      <w:r w:rsidRPr="00DD7217">
        <w:rPr>
          <w:rFonts w:ascii="Myriad Pro Light" w:hAnsi="Myriad Pro Light"/>
          <w:lang w:val="sq-AL"/>
        </w:rPr>
        <w:t xml:space="preserve"> </w:t>
      </w:r>
      <w:r>
        <w:rPr>
          <w:rFonts w:ascii="Myriad Pro Light" w:hAnsi="Myriad Pro Light"/>
          <w:lang w:val="sq-AL" w:eastAsia="mk-MK"/>
        </w:rPr>
        <w:t>përfituesi</w:t>
      </w:r>
      <w:r w:rsidRPr="00DD7217">
        <w:rPr>
          <w:rFonts w:ascii="Myriad Pro Light" w:hAnsi="Myriad Pro Light"/>
          <w:lang w:val="sq-AL" w:eastAsia="mk-MK"/>
        </w:rPr>
        <w:t xml:space="preserve">). </w:t>
      </w:r>
    </w:p>
    <w:p w:rsidR="00564114" w:rsidRPr="00DD7217" w:rsidRDefault="00564114" w:rsidP="00564114">
      <w:pPr>
        <w:jc w:val="center"/>
        <w:rPr>
          <w:rFonts w:ascii="Myriad Pro Light" w:hAnsi="Myriad Pro Light"/>
          <w:b/>
          <w:bCs/>
          <w:lang w:val="sq-AL"/>
        </w:rPr>
      </w:pPr>
    </w:p>
    <w:p w:rsidR="00564114" w:rsidRDefault="00564114" w:rsidP="00564114">
      <w:pPr>
        <w:jc w:val="center"/>
        <w:rPr>
          <w:rFonts w:ascii="Myriad Pro Light" w:hAnsi="Myriad Pro Light"/>
          <w:b/>
          <w:bCs/>
          <w:lang w:val="sq-AL"/>
        </w:rPr>
      </w:pPr>
      <w:r>
        <w:rPr>
          <w:rFonts w:ascii="Myriad Pro Light" w:hAnsi="Myriad Pro Light"/>
          <w:b/>
          <w:bCs/>
          <w:lang w:val="sq-AL"/>
        </w:rPr>
        <w:t xml:space="preserve">KONTRATË </w:t>
      </w:r>
      <w:r w:rsidRPr="00DD7217">
        <w:rPr>
          <w:rFonts w:ascii="Myriad Pro Light" w:hAnsi="Myriad Pro Light"/>
          <w:b/>
          <w:bCs/>
          <w:lang w:val="sq-AL"/>
        </w:rPr>
        <w:t>GRANT</w:t>
      </w:r>
      <w:r>
        <w:rPr>
          <w:rFonts w:ascii="Myriad Pro Light" w:hAnsi="Myriad Pro Light"/>
          <w:b/>
          <w:bCs/>
          <w:lang w:val="sq-AL"/>
        </w:rPr>
        <w:t>I</w:t>
      </w:r>
    </w:p>
    <w:p w:rsidR="00564114" w:rsidRPr="00DD7217" w:rsidRDefault="00564114" w:rsidP="00564114">
      <w:pPr>
        <w:jc w:val="center"/>
        <w:rPr>
          <w:rFonts w:ascii="Myriad Pro Light" w:hAnsi="Myriad Pro Light"/>
          <w:b/>
          <w:bCs/>
          <w:lang w:val="sq-AL"/>
        </w:rPr>
      </w:pPr>
      <w:r>
        <w:rPr>
          <w:rFonts w:ascii="Myriad Pro Light" w:hAnsi="Myriad Pro Light"/>
          <w:b/>
          <w:bCs/>
          <w:lang w:val="sq-AL"/>
        </w:rPr>
        <w:t>ALTER</w:t>
      </w:r>
      <w:r w:rsidRPr="00DD7217">
        <w:rPr>
          <w:rFonts w:ascii="Myriad Pro Light" w:hAnsi="Myriad Pro Light"/>
          <w:b/>
          <w:bCs/>
          <w:lang w:val="sq-AL"/>
        </w:rPr>
        <w:t xml:space="preserve"> </w:t>
      </w:r>
    </w:p>
    <w:p w:rsidR="00564114" w:rsidRPr="00DD7217" w:rsidRDefault="00564114" w:rsidP="00564114">
      <w:pPr>
        <w:pStyle w:val="Heading2"/>
        <w:rPr>
          <w:b/>
          <w:i/>
          <w:lang w:val="sq-AL"/>
        </w:rPr>
      </w:pPr>
      <w:r>
        <w:rPr>
          <w:lang w:val="sq-AL"/>
        </w:rPr>
        <w:t>Objekti i kontratës</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w:t>
      </w:r>
    </w:p>
    <w:p w:rsidR="00A30554" w:rsidRDefault="00066F10" w:rsidP="00A30554">
      <w:pPr>
        <w:jc w:val="both"/>
        <w:rPr>
          <w:rFonts w:ascii="Myriad Pro Light" w:hAnsi="Myriad Pro Light"/>
          <w:lang w:val="en-GB"/>
        </w:rPr>
      </w:pPr>
      <w:r w:rsidRPr="003707DC">
        <w:rPr>
          <w:rFonts w:ascii="Myriad Pro Light" w:hAnsi="Myriad Pro Light"/>
          <w:lang w:val="en-GB"/>
        </w:rPr>
        <w:t xml:space="preserve"> </w:t>
      </w:r>
      <w:r w:rsidR="00A30554">
        <w:rPr>
          <w:rFonts w:ascii="Myriad Pro Light" w:hAnsi="Myriad Pro Light"/>
          <w:lang w:val="sq-AL"/>
        </w:rPr>
        <w:t>Kjo marrëveshje përcakton të drejtat dhe detyrimet e ndërsjellta midis grantdhënësit dhe përfituesit në lidhje me zbatimin e Projektit ALTER (që në këtë dokument do të referohet si Projekti).</w:t>
      </w:r>
    </w:p>
    <w:p w:rsidR="00A30554" w:rsidRPr="00DD7217" w:rsidRDefault="00A30554" w:rsidP="00A30554">
      <w:pPr>
        <w:jc w:val="both"/>
        <w:rPr>
          <w:rFonts w:ascii="Myriad Pro Light" w:hAnsi="Myriad Pro Light"/>
          <w:lang w:val="sq-AL"/>
        </w:rPr>
      </w:pPr>
      <w:r>
        <w:rPr>
          <w:rFonts w:ascii="Myriad Pro Light" w:hAnsi="Myriad Pro Light"/>
          <w:lang w:val="sq-AL"/>
        </w:rPr>
        <w:lastRenderedPageBreak/>
        <w:t>Zbatimi i Projektit është pjesë e Marrëveshjes së Granteve në kuadër të Projektit ALTER, financuar nga Bashkimi Evropian. Projekti ALTER po vihet në zbatim nga Rrjeti për Zhvillim Rural</w:t>
      </w:r>
      <w:r w:rsidR="009F1C71" w:rsidRPr="009F1C71">
        <w:rPr>
          <w:rFonts w:ascii="Myriad Pro Light" w:hAnsi="Myriad Pro Light"/>
          <w:lang w:val="sq-AL"/>
        </w:rPr>
        <w:t xml:space="preserve"> </w:t>
      </w:r>
      <w:r w:rsidR="009F1C71">
        <w:rPr>
          <w:rFonts w:ascii="Myriad Pro Light" w:hAnsi="Myriad Pro Light"/>
          <w:lang w:val="sq-AL"/>
        </w:rPr>
        <w:t>i Serbisë</w:t>
      </w:r>
      <w:r>
        <w:rPr>
          <w:rFonts w:ascii="Myriad Pro Light" w:hAnsi="Myriad Pro Light"/>
          <w:lang w:val="sq-AL"/>
        </w:rPr>
        <w:t xml:space="preserve">, si partneri kryesor si dhe nga organizatat e tjera partnere: Rrjeti për Zhvillim Rural i Bosnjë-Hercegovinës, Rrjeti i Organizatave për Zhvillim Rural në Kosovë, Rrjeti për Zhvillim Rural në Maqedoni, Rrjeti për Zhvillim Rural në Malin e Zi, Instituti për Demokraci dhe Ndërmjetësim – Shqipëri, Fondacioni për Zhvillim në Turqi, Forumi Rural i Letonisë, Rrjeti Kroat për Zhvillim Rural. Përfituesit i akordohet granti sipas aplikimit që ka bërë, pas vlerësimit të kryer nga Komisioni i Vlerësimit për </w:t>
      </w:r>
      <w:r w:rsidRPr="00DD7217">
        <w:rPr>
          <w:rFonts w:ascii="Myriad Pro Light" w:hAnsi="Myriad Pro Light"/>
          <w:lang w:val="sq-AL"/>
        </w:rPr>
        <w:t xml:space="preserve">CfA # </w:t>
      </w:r>
      <w:r>
        <w:rPr>
          <w:rFonts w:ascii="Myriad Pro Light" w:hAnsi="Myriad Pro Light"/>
          <w:lang w:val="sq-AL"/>
        </w:rPr>
        <w:t xml:space="preserve">ALTER </w:t>
      </w:r>
      <w:r w:rsidRPr="00DD7217">
        <w:rPr>
          <w:rFonts w:ascii="Myriad Pro Light" w:hAnsi="Myriad Pro Light"/>
          <w:lang w:val="sq-AL"/>
        </w:rPr>
        <w:t xml:space="preserve"> </w:t>
      </w:r>
      <w:r>
        <w:rPr>
          <w:rFonts w:ascii="Myriad Pro Light" w:hAnsi="Myriad Pro Light"/>
          <w:lang w:val="sq-AL"/>
        </w:rPr>
        <w:t xml:space="preserve">i Projektit ALTER </w:t>
      </w:r>
      <w:r w:rsidRPr="00DD7217">
        <w:rPr>
          <w:rFonts w:ascii="Myriad Pro Light" w:hAnsi="Myriad Pro Light"/>
          <w:lang w:val="sq-AL"/>
        </w:rPr>
        <w:t xml:space="preserve"> </w:t>
      </w:r>
      <w:r>
        <w:rPr>
          <w:rFonts w:ascii="Myriad Pro Light" w:hAnsi="Myriad Pro Light"/>
          <w:lang w:val="sq-AL"/>
        </w:rPr>
        <w:t xml:space="preserve">të shpallur në </w:t>
      </w:r>
      <w:r w:rsidRPr="009F1C71">
        <w:rPr>
          <w:rFonts w:ascii="Myriad Pro Light" w:hAnsi="Myriad Pro Light"/>
          <w:highlight w:val="yellow"/>
          <w:lang w:val="sq-AL"/>
        </w:rPr>
        <w:t>xx</w:t>
      </w:r>
      <w:r>
        <w:rPr>
          <w:rFonts w:ascii="Myriad Pro Light" w:hAnsi="Myriad Pro Light"/>
          <w:lang w:val="sq-AL"/>
        </w:rPr>
        <w:t xml:space="preserve"> Nëntor </w:t>
      </w:r>
      <w:r w:rsidRPr="00DD7217">
        <w:rPr>
          <w:rFonts w:ascii="Myriad Pro Light" w:hAnsi="Myriad Pro Light"/>
          <w:lang w:val="sq-AL"/>
        </w:rPr>
        <w:t>2</w:t>
      </w:r>
      <w:r>
        <w:rPr>
          <w:rFonts w:ascii="Myriad Pro Light" w:hAnsi="Myriad Pro Light"/>
          <w:lang w:val="sq-AL"/>
        </w:rPr>
        <w:t>017</w:t>
      </w:r>
      <w:r w:rsidRPr="00DD7217">
        <w:rPr>
          <w:rFonts w:ascii="Myriad Pro Light" w:hAnsi="Myriad Pro Light"/>
          <w:lang w:val="sq-AL"/>
        </w:rPr>
        <w:t xml:space="preserve">. </w:t>
      </w:r>
    </w:p>
    <w:p w:rsidR="00A30554" w:rsidRPr="00DD7217" w:rsidRDefault="00A30554" w:rsidP="00A30554">
      <w:pPr>
        <w:jc w:val="both"/>
        <w:rPr>
          <w:rFonts w:ascii="Myriad Pro Light" w:hAnsi="Myriad Pro Light"/>
          <w:lang w:val="sq-AL"/>
        </w:rPr>
      </w:pPr>
      <w:r>
        <w:rPr>
          <w:rFonts w:ascii="Myriad Pro Light" w:hAnsi="Myriad Pro Light"/>
          <w:lang w:val="sq-AL"/>
        </w:rPr>
        <w:t xml:space="preserve">Projekti i miratuar së bashku me buxhetin përkatës janë pjesë përbërëse e kësaj Kontrate. </w:t>
      </w:r>
      <w:r w:rsidRPr="00DD7217">
        <w:rPr>
          <w:rFonts w:ascii="Myriad Pro Light" w:hAnsi="Myriad Pro Light"/>
          <w:lang w:val="sq-AL"/>
        </w:rPr>
        <w:t>(</w:t>
      </w:r>
      <w:r>
        <w:rPr>
          <w:rFonts w:ascii="Myriad Pro Light" w:hAnsi="Myriad Pro Light"/>
          <w:lang w:val="sq-AL"/>
        </w:rPr>
        <w:t xml:space="preserve">Shtojca </w:t>
      </w:r>
      <w:r w:rsidRPr="00DD7217">
        <w:rPr>
          <w:rFonts w:ascii="Myriad Pro Light" w:hAnsi="Myriad Pro Light"/>
          <w:lang w:val="sq-AL"/>
        </w:rPr>
        <w:t xml:space="preserve">1 – </w:t>
      </w:r>
      <w:r>
        <w:rPr>
          <w:rFonts w:ascii="Myriad Pro Light" w:hAnsi="Myriad Pro Light"/>
          <w:lang w:val="sq-AL"/>
        </w:rPr>
        <w:t xml:space="preserve">Formulari i Aplikimit dhe Shtojca </w:t>
      </w:r>
      <w:r w:rsidRPr="00DD7217">
        <w:rPr>
          <w:rFonts w:ascii="Myriad Pro Light" w:hAnsi="Myriad Pro Light"/>
          <w:lang w:val="sq-AL"/>
        </w:rPr>
        <w:t xml:space="preserve">2 – </w:t>
      </w:r>
      <w:r>
        <w:rPr>
          <w:rFonts w:ascii="Myriad Pro Light" w:hAnsi="Myriad Pro Light"/>
          <w:lang w:val="sq-AL"/>
        </w:rPr>
        <w:t>Buxheti</w:t>
      </w:r>
      <w:r w:rsidR="009F1C71">
        <w:rPr>
          <w:rFonts w:ascii="Myriad Pro Light" w:hAnsi="Myriad Pro Light"/>
          <w:lang w:val="sq-AL"/>
        </w:rPr>
        <w:t>).</w:t>
      </w:r>
    </w:p>
    <w:p w:rsidR="00A30554" w:rsidRPr="00DD7217" w:rsidRDefault="00A30554" w:rsidP="00A30554">
      <w:pPr>
        <w:ind w:firstLine="720"/>
        <w:jc w:val="both"/>
        <w:rPr>
          <w:rFonts w:ascii="Myriad Pro Light" w:hAnsi="Myriad Pro Light"/>
          <w:b/>
          <w:i/>
          <w:lang w:val="sq-AL"/>
        </w:rPr>
      </w:pPr>
      <w:r>
        <w:rPr>
          <w:rFonts w:ascii="Myriad Pro Light" w:hAnsi="Myriad Pro Light"/>
          <w:b/>
          <w:i/>
          <w:lang w:val="sq-AL"/>
        </w:rPr>
        <w:t>Zbatimi i Projektit</w:t>
      </w:r>
    </w:p>
    <w:p w:rsidR="00A30554" w:rsidRDefault="00A30554" w:rsidP="00A30554">
      <w:pPr>
        <w:jc w:val="both"/>
        <w:rPr>
          <w:rFonts w:ascii="Myriad Pro Light" w:hAnsi="Myriad Pro Light"/>
          <w:lang w:val="sq-AL"/>
        </w:rPr>
      </w:pPr>
      <w:r>
        <w:rPr>
          <w:rFonts w:ascii="Myriad Pro Light" w:hAnsi="Myriad Pro Light"/>
          <w:lang w:val="sq-AL"/>
        </w:rPr>
        <w:t>Zbatimi i projektit do të fillojë në datën e hyrjes në fuqi të kësaj kontrate dhe do të zgjasë deri në ___________.</w:t>
      </w:r>
    </w:p>
    <w:p w:rsidR="00A30554" w:rsidRDefault="00A30554" w:rsidP="00A30554">
      <w:pPr>
        <w:jc w:val="both"/>
        <w:rPr>
          <w:rFonts w:ascii="Myriad Pro Light" w:hAnsi="Myriad Pro Light"/>
          <w:lang w:val="sq-AL"/>
        </w:rPr>
      </w:pPr>
      <w:r>
        <w:rPr>
          <w:rFonts w:ascii="Myriad Pro Light" w:hAnsi="Myriad Pro Light"/>
          <w:lang w:val="sq-AL"/>
        </w:rPr>
        <w:t>Përfituesi e pranon këtë grant dhe do të marrë përgjegjësinë për realizimin me sukses të aktiviteteve të planifikuara sipas dokumentacionit të projektit të miratuar.</w:t>
      </w:r>
    </w:p>
    <w:p w:rsidR="00066F10" w:rsidRPr="00A30554" w:rsidRDefault="00A30554" w:rsidP="00066F10">
      <w:pPr>
        <w:jc w:val="both"/>
        <w:rPr>
          <w:rFonts w:ascii="Myriad Pro Light" w:hAnsi="Myriad Pro Light"/>
          <w:lang w:val="sq-AL"/>
        </w:rPr>
      </w:pPr>
      <w:r>
        <w:rPr>
          <w:rFonts w:ascii="Myriad Pro Light" w:hAnsi="Myriad Pro Light"/>
          <w:lang w:val="sq-AL"/>
        </w:rPr>
        <w:t>Për zbatimin e këtij Projekti aplikohen edhe rregullat e Guidës Praktike të BE-së.</w:t>
      </w:r>
    </w:p>
    <w:p w:rsidR="00A30554" w:rsidRPr="00DD7217" w:rsidRDefault="00A30554" w:rsidP="00A30554">
      <w:pPr>
        <w:pStyle w:val="Heading2"/>
        <w:rPr>
          <w:lang w:val="sq-AL"/>
        </w:rPr>
      </w:pPr>
      <w:r>
        <w:rPr>
          <w:lang w:val="sq-AL"/>
        </w:rPr>
        <w:t>Financimi i Projektit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2</w:t>
      </w:r>
    </w:p>
    <w:p w:rsidR="00A30554" w:rsidRDefault="00A30554" w:rsidP="00A30554">
      <w:pPr>
        <w:ind w:firstLine="720"/>
        <w:jc w:val="both"/>
        <w:rPr>
          <w:rFonts w:ascii="Myriad Pro Light" w:hAnsi="Myriad Pro Light"/>
          <w:lang w:val="sq-AL"/>
        </w:rPr>
      </w:pPr>
      <w:r>
        <w:rPr>
          <w:rFonts w:ascii="Myriad Pro Light" w:hAnsi="Myriad Pro Light"/>
          <w:lang w:val="sq-AL"/>
        </w:rPr>
        <w:t xml:space="preserve">Vlera totale e shpenzimeve të pranueshme llogaritet deri në </w:t>
      </w:r>
      <w:r>
        <w:rPr>
          <w:rFonts w:ascii="Myriad Pro Light" w:hAnsi="Myriad Pro Light"/>
          <w:lang w:val="en-US"/>
        </w:rPr>
        <w:t>&lt;</w:t>
      </w:r>
      <w:r w:rsidRPr="009F1C71">
        <w:rPr>
          <w:rFonts w:ascii="Myriad Pro Light" w:hAnsi="Myriad Pro Light"/>
          <w:highlight w:val="yellow"/>
          <w:lang w:val="en-US"/>
        </w:rPr>
        <w:t>EUR</w:t>
      </w:r>
      <w:r>
        <w:rPr>
          <w:rFonts w:ascii="Myriad Pro Light" w:hAnsi="Myriad Pro Light"/>
          <w:lang w:val="en-US"/>
        </w:rPr>
        <w:t>&gt;</w:t>
      </w:r>
      <w:r>
        <w:rPr>
          <w:rFonts w:ascii="Myriad Pro Light" w:hAnsi="Myriad Pro Light"/>
          <w:lang w:val="sq-AL"/>
        </w:rPr>
        <w:t xml:space="preserve"> </w:t>
      </w:r>
      <w:r w:rsidRPr="00022B03">
        <w:rPr>
          <w:rFonts w:ascii="Myriad Pro Light" w:hAnsi="Myriad Pro Light"/>
          <w:highlight w:val="yellow"/>
          <w:lang w:val="en-US"/>
        </w:rPr>
        <w:t>&lt;</w:t>
      </w:r>
      <w:r w:rsidRPr="00022B03">
        <w:rPr>
          <w:rFonts w:ascii="Myriad Pro Light" w:hAnsi="Myriad Pro Light"/>
          <w:highlight w:val="yellow"/>
          <w:lang w:val="sq-AL"/>
        </w:rPr>
        <w:t>shuma, për grantet e veprimit, vendos shumën në Shtojcën 2</w:t>
      </w:r>
      <w:r>
        <w:rPr>
          <w:rFonts w:ascii="Myriad Pro Light" w:hAnsi="Myriad Pro Light"/>
          <w:lang w:val="sq-AL"/>
        </w:rPr>
        <w:t xml:space="preserve"> </w:t>
      </w:r>
      <w:r>
        <w:rPr>
          <w:rFonts w:ascii="Myriad Pro Light" w:hAnsi="Myriad Pro Light"/>
          <w:lang w:val="en-US"/>
        </w:rPr>
        <w:t>&gt;</w:t>
      </w:r>
      <w:r>
        <w:rPr>
          <w:rFonts w:ascii="Myriad Pro Light" w:hAnsi="Myriad Pro Light"/>
          <w:lang w:val="sq-AL"/>
        </w:rPr>
        <w:t>, siç përcaktohen në Shtojcën 2.</w:t>
      </w:r>
    </w:p>
    <w:p w:rsidR="00A30554" w:rsidRDefault="00A30554" w:rsidP="00A30554">
      <w:pPr>
        <w:ind w:firstLine="720"/>
        <w:jc w:val="both"/>
        <w:rPr>
          <w:rFonts w:ascii="Myriad Pro Light" w:hAnsi="Myriad Pro Light"/>
          <w:lang w:val="sq-AL"/>
        </w:rPr>
      </w:pPr>
      <w:r>
        <w:rPr>
          <w:rFonts w:ascii="Myriad Pro Light" w:hAnsi="Myriad Pro Light"/>
          <w:lang w:val="sq-AL"/>
        </w:rPr>
        <w:t xml:space="preserve">Ofruesi i grantit merr përsipër financimin e një shume maksimale prej </w:t>
      </w:r>
      <w:r>
        <w:rPr>
          <w:rFonts w:ascii="Myriad Pro Light" w:hAnsi="Myriad Pro Light"/>
          <w:lang w:val="en-US"/>
        </w:rPr>
        <w:t>&lt;</w:t>
      </w:r>
      <w:r w:rsidRPr="00022B03">
        <w:rPr>
          <w:rFonts w:ascii="Myriad Pro Light" w:hAnsi="Myriad Pro Light"/>
          <w:highlight w:val="yellow"/>
          <w:lang w:val="en-US"/>
        </w:rPr>
        <w:t>EUR</w:t>
      </w:r>
      <w:r>
        <w:rPr>
          <w:rFonts w:ascii="Myriad Pro Light" w:hAnsi="Myriad Pro Light"/>
          <w:lang w:val="en-US"/>
        </w:rPr>
        <w:t xml:space="preserve"> ….&gt;</w:t>
      </w:r>
    </w:p>
    <w:p w:rsidR="00A30554" w:rsidRDefault="00A30554" w:rsidP="00A30554">
      <w:pPr>
        <w:ind w:firstLine="720"/>
        <w:jc w:val="both"/>
        <w:rPr>
          <w:rFonts w:ascii="Myriad Pro Light" w:hAnsi="Myriad Pro Light"/>
          <w:lang w:val="sq-AL"/>
        </w:rPr>
      </w:pPr>
      <w:r>
        <w:rPr>
          <w:rFonts w:ascii="Myriad Pro Light" w:hAnsi="Myriad Pro Light"/>
          <w:lang w:val="sq-AL"/>
        </w:rPr>
        <w:t>Shuma përfundimtare e kontributit të Autoritetit Kontraktues do të vendoset në përputhje me shpenzimet e pranueshme reale të miratuara duke u bazuar në raportin financiar përfundimtar.</w:t>
      </w:r>
    </w:p>
    <w:p w:rsidR="00A30554" w:rsidRDefault="00A30554" w:rsidP="00A30554">
      <w:pPr>
        <w:ind w:firstLine="720"/>
        <w:jc w:val="both"/>
        <w:rPr>
          <w:rFonts w:ascii="Myriad Pro Light" w:hAnsi="Myriad Pro Light"/>
          <w:lang w:val="sq-AL"/>
        </w:rPr>
      </w:pPr>
      <w:r>
        <w:rPr>
          <w:rFonts w:ascii="Myriad Pro Light" w:hAnsi="Myriad Pro Light"/>
          <w:lang w:val="sq-AL"/>
        </w:rPr>
        <w:t xml:space="preserve">Granti do të </w:t>
      </w:r>
      <w:r w:rsidR="00022B03">
        <w:rPr>
          <w:rFonts w:ascii="Myriad Pro Light" w:hAnsi="Myriad Pro Light"/>
          <w:lang w:val="sq-AL"/>
        </w:rPr>
        <w:t>ndahet</w:t>
      </w:r>
      <w:r>
        <w:rPr>
          <w:rFonts w:ascii="Myriad Pro Light" w:hAnsi="Myriad Pro Light"/>
          <w:lang w:val="sq-AL"/>
        </w:rPr>
        <w:t xml:space="preserve"> në </w:t>
      </w:r>
      <w:r w:rsidRPr="00022B03">
        <w:rPr>
          <w:rFonts w:ascii="Myriad Pro Light" w:hAnsi="Myriad Pro Light"/>
          <w:highlight w:val="yellow"/>
          <w:lang w:val="sq-AL"/>
        </w:rPr>
        <w:t>dy/tre</w:t>
      </w:r>
      <w:r>
        <w:rPr>
          <w:rFonts w:ascii="Myriad Pro Light" w:hAnsi="Myriad Pro Light"/>
          <w:lang w:val="sq-AL"/>
        </w:rPr>
        <w:t xml:space="preserve"> këste</w:t>
      </w:r>
      <w:r>
        <w:rPr>
          <w:rFonts w:ascii="Myriad Pro Light" w:hAnsi="Myriad Pro Light"/>
          <w:lang w:val="en-US"/>
        </w:rPr>
        <w:t>:</w:t>
      </w:r>
    </w:p>
    <w:p w:rsidR="00A30554" w:rsidRPr="00022B03" w:rsidRDefault="00A30554" w:rsidP="00A30554">
      <w:pPr>
        <w:ind w:firstLine="720"/>
        <w:jc w:val="both"/>
        <w:rPr>
          <w:rFonts w:ascii="Myriad Pro Light" w:hAnsi="Myriad Pro Light"/>
          <w:u w:val="single"/>
          <w:lang w:val="sq-AL"/>
        </w:rPr>
      </w:pPr>
      <w:r w:rsidRPr="00022B03">
        <w:rPr>
          <w:rFonts w:ascii="Myriad Pro Light" w:hAnsi="Myriad Pro Light"/>
          <w:highlight w:val="yellow"/>
          <w:u w:val="single"/>
          <w:lang w:val="sq-AL"/>
        </w:rPr>
        <w:t>Për grantet deri në 5.000 EUR</w:t>
      </w:r>
    </w:p>
    <w:p w:rsidR="00A30554" w:rsidRPr="00DD7217" w:rsidRDefault="00A30554" w:rsidP="00A30554">
      <w:pPr>
        <w:pStyle w:val="FootnoteText"/>
        <w:numPr>
          <w:ilvl w:val="0"/>
          <w:numId w:val="29"/>
        </w:numPr>
        <w:spacing w:after="120"/>
        <w:jc w:val="both"/>
        <w:rPr>
          <w:rFonts w:ascii="Myriad Pro Light" w:hAnsi="Myriad Pro Light"/>
          <w:sz w:val="22"/>
          <w:szCs w:val="22"/>
          <w:lang w:val="sq-AL"/>
        </w:rPr>
      </w:pPr>
      <w:r>
        <w:rPr>
          <w:rFonts w:ascii="Myriad Pro Light" w:hAnsi="Myriad Pro Light"/>
          <w:b/>
          <w:sz w:val="22"/>
          <w:szCs w:val="22"/>
          <w:lang w:val="sq-AL"/>
        </w:rPr>
        <w:t>Kësti i parë</w:t>
      </w:r>
      <w:r>
        <w:rPr>
          <w:rFonts w:ascii="Myriad Pro Light" w:hAnsi="Myriad Pro Light"/>
          <w:sz w:val="22"/>
          <w:szCs w:val="22"/>
          <w:lang w:val="sq-AL"/>
        </w:rPr>
        <w:t>– 8</w:t>
      </w:r>
      <w:r w:rsidRPr="00DD7217">
        <w:rPr>
          <w:rFonts w:ascii="Myriad Pro Light" w:hAnsi="Myriad Pro Light"/>
          <w:sz w:val="22"/>
          <w:szCs w:val="22"/>
          <w:lang w:val="sq-AL"/>
        </w:rPr>
        <w:t xml:space="preserve">0% </w:t>
      </w:r>
      <w:r>
        <w:rPr>
          <w:rFonts w:ascii="Myriad Pro Light" w:hAnsi="Myriad Pro Light"/>
          <w:sz w:val="22"/>
          <w:szCs w:val="22"/>
          <w:lang w:val="sq-AL"/>
        </w:rPr>
        <w:t>e grantit</w:t>
      </w:r>
      <w:r w:rsidRPr="00DD7217">
        <w:rPr>
          <w:rFonts w:ascii="Myriad Pro Light" w:hAnsi="Myriad Pro Light"/>
          <w:sz w:val="22"/>
          <w:szCs w:val="22"/>
          <w:lang w:val="sq-AL"/>
        </w:rPr>
        <w:t xml:space="preserve">: 15 </w:t>
      </w:r>
      <w:r>
        <w:rPr>
          <w:rFonts w:ascii="Myriad Pro Light" w:hAnsi="Myriad Pro Light"/>
          <w:sz w:val="22"/>
          <w:szCs w:val="22"/>
          <w:lang w:val="sq-AL"/>
        </w:rPr>
        <w:t>ditë pas nënshkrimit të kontratës</w:t>
      </w:r>
      <w:r w:rsidRPr="00DD7217">
        <w:rPr>
          <w:rFonts w:ascii="Myriad Pro Light" w:hAnsi="Myriad Pro Light"/>
          <w:sz w:val="22"/>
          <w:szCs w:val="22"/>
          <w:lang w:val="sq-AL"/>
        </w:rPr>
        <w:t>;</w:t>
      </w:r>
    </w:p>
    <w:p w:rsidR="00A30554" w:rsidRPr="00DD7217" w:rsidRDefault="00A30554" w:rsidP="00A30554">
      <w:pPr>
        <w:pStyle w:val="FootnoteText"/>
        <w:numPr>
          <w:ilvl w:val="0"/>
          <w:numId w:val="29"/>
        </w:numPr>
        <w:spacing w:after="120"/>
        <w:jc w:val="both"/>
        <w:rPr>
          <w:rFonts w:ascii="Myriad Pro Light" w:hAnsi="Myriad Pro Light"/>
          <w:sz w:val="22"/>
          <w:szCs w:val="22"/>
          <w:lang w:val="sq-AL"/>
        </w:rPr>
      </w:pPr>
      <w:r>
        <w:rPr>
          <w:rFonts w:ascii="Myriad Pro Light" w:hAnsi="Myriad Pro Light"/>
          <w:b/>
          <w:sz w:val="22"/>
          <w:szCs w:val="22"/>
          <w:lang w:val="sq-AL"/>
        </w:rPr>
        <w:t>Kësti i dytë</w:t>
      </w:r>
      <w:r>
        <w:rPr>
          <w:rFonts w:ascii="Myriad Pro Light" w:hAnsi="Myriad Pro Light"/>
          <w:sz w:val="22"/>
          <w:szCs w:val="22"/>
          <w:lang w:val="sq-AL"/>
        </w:rPr>
        <w:t>– 2</w:t>
      </w:r>
      <w:r w:rsidRPr="00DD7217">
        <w:rPr>
          <w:rFonts w:ascii="Myriad Pro Light" w:hAnsi="Myriad Pro Light"/>
          <w:sz w:val="22"/>
          <w:szCs w:val="22"/>
          <w:lang w:val="sq-AL"/>
        </w:rPr>
        <w:t xml:space="preserve">0% </w:t>
      </w:r>
      <w:r>
        <w:rPr>
          <w:rFonts w:ascii="Myriad Pro Light" w:hAnsi="Myriad Pro Light"/>
          <w:sz w:val="22"/>
          <w:szCs w:val="22"/>
          <w:lang w:val="sq-AL"/>
        </w:rPr>
        <w:t xml:space="preserve">e </w:t>
      </w:r>
      <w:r w:rsidRPr="00DD7217">
        <w:rPr>
          <w:rFonts w:ascii="Myriad Pro Light" w:hAnsi="Myriad Pro Light"/>
          <w:sz w:val="22"/>
          <w:szCs w:val="22"/>
          <w:lang w:val="sq-AL"/>
        </w:rPr>
        <w:t>grant</w:t>
      </w:r>
      <w:r>
        <w:rPr>
          <w:rFonts w:ascii="Myriad Pro Light" w:hAnsi="Myriad Pro Light"/>
          <w:sz w:val="22"/>
          <w:szCs w:val="22"/>
          <w:lang w:val="sq-AL"/>
        </w:rPr>
        <w:t>it</w:t>
      </w:r>
      <w:r w:rsidRPr="00DD7217">
        <w:rPr>
          <w:rFonts w:ascii="Myriad Pro Light" w:hAnsi="Myriad Pro Light"/>
          <w:sz w:val="22"/>
          <w:szCs w:val="22"/>
          <w:lang w:val="sq-AL"/>
        </w:rPr>
        <w:t xml:space="preserve">: </w:t>
      </w:r>
      <w:r>
        <w:rPr>
          <w:rFonts w:ascii="Myriad Pro Light" w:hAnsi="Myriad Pro Light"/>
          <w:sz w:val="22"/>
          <w:szCs w:val="22"/>
          <w:lang w:val="sq-AL"/>
        </w:rPr>
        <w:t>pas miratimit të raportit narrativ dhe raportit financiar;</w:t>
      </w:r>
      <w:r w:rsidRPr="00DD7217">
        <w:rPr>
          <w:rFonts w:ascii="Myriad Pro Light" w:hAnsi="Myriad Pro Light"/>
          <w:sz w:val="22"/>
          <w:szCs w:val="22"/>
          <w:lang w:val="sq-AL"/>
        </w:rPr>
        <w:t xml:space="preserve"> </w:t>
      </w:r>
    </w:p>
    <w:p w:rsidR="00A30554" w:rsidRDefault="00A30554" w:rsidP="00A30554">
      <w:pPr>
        <w:ind w:firstLine="708"/>
        <w:jc w:val="both"/>
        <w:rPr>
          <w:rFonts w:ascii="Myriad Pro Light" w:hAnsi="Myriad Pro Light"/>
          <w:lang w:val="sq-AL"/>
        </w:rPr>
      </w:pPr>
      <w:r w:rsidRPr="00022B03">
        <w:rPr>
          <w:rFonts w:ascii="Myriad Pro Light" w:hAnsi="Myriad Pro Light"/>
          <w:highlight w:val="yellow"/>
          <w:u w:val="single"/>
          <w:lang w:val="sq-AL"/>
        </w:rPr>
        <w:t>Për grantet midis 5.001 EUR dhe 17.000 EUR</w:t>
      </w:r>
      <w:r>
        <w:rPr>
          <w:rFonts w:ascii="Myriad Pro Light" w:hAnsi="Myriad Pro Light"/>
          <w:lang w:val="en-US"/>
        </w:rPr>
        <w:t>;</w:t>
      </w:r>
    </w:p>
    <w:p w:rsidR="00A30554" w:rsidRDefault="00A30554" w:rsidP="00A30554">
      <w:pPr>
        <w:pStyle w:val="ListParagraph"/>
        <w:numPr>
          <w:ilvl w:val="0"/>
          <w:numId w:val="31"/>
        </w:numPr>
        <w:jc w:val="both"/>
        <w:rPr>
          <w:rFonts w:ascii="Myriad Pro Light" w:hAnsi="Myriad Pro Light"/>
          <w:lang w:val="sq-AL"/>
        </w:rPr>
      </w:pPr>
      <w:r w:rsidRPr="00D82A1E">
        <w:rPr>
          <w:rFonts w:ascii="Myriad Pro Light" w:hAnsi="Myriad Pro Light"/>
          <w:lang w:val="sq-AL"/>
        </w:rPr>
        <w:t xml:space="preserve">Kësti i parë – 50% e </w:t>
      </w:r>
      <w:r>
        <w:rPr>
          <w:rFonts w:ascii="Myriad Pro Light" w:hAnsi="Myriad Pro Light"/>
          <w:lang w:val="sq-AL"/>
        </w:rPr>
        <w:t>grantit</w:t>
      </w:r>
      <w:r w:rsidRPr="00DD7217">
        <w:rPr>
          <w:rFonts w:ascii="Myriad Pro Light" w:hAnsi="Myriad Pro Light"/>
          <w:lang w:val="sq-AL"/>
        </w:rPr>
        <w:t xml:space="preserve">: 15 </w:t>
      </w:r>
      <w:r>
        <w:rPr>
          <w:rFonts w:ascii="Myriad Pro Light" w:hAnsi="Myriad Pro Light"/>
          <w:lang w:val="sq-AL"/>
        </w:rPr>
        <w:t>ditë pas nënshkrimit të kontratës</w:t>
      </w:r>
      <w:r w:rsidRPr="00DD7217">
        <w:rPr>
          <w:rFonts w:ascii="Myriad Pro Light" w:hAnsi="Myriad Pro Light"/>
          <w:lang w:val="sq-AL"/>
        </w:rPr>
        <w:t>;</w:t>
      </w:r>
    </w:p>
    <w:p w:rsidR="00A30554" w:rsidRDefault="00A30554" w:rsidP="00A30554">
      <w:pPr>
        <w:pStyle w:val="ListParagraph"/>
        <w:numPr>
          <w:ilvl w:val="0"/>
          <w:numId w:val="31"/>
        </w:numPr>
        <w:jc w:val="both"/>
        <w:rPr>
          <w:rFonts w:ascii="Myriad Pro Light" w:hAnsi="Myriad Pro Light"/>
          <w:lang w:val="sq-AL"/>
        </w:rPr>
      </w:pPr>
      <w:r>
        <w:rPr>
          <w:rFonts w:ascii="Myriad Pro Light" w:hAnsi="Myriad Pro Light"/>
          <w:lang w:val="sq-AL"/>
        </w:rPr>
        <w:t xml:space="preserve">Kësti i dytë </w:t>
      </w:r>
      <w:r w:rsidRPr="00D82A1E">
        <w:rPr>
          <w:rFonts w:ascii="Myriad Pro Light" w:hAnsi="Myriad Pro Light"/>
          <w:lang w:val="sq-AL"/>
        </w:rPr>
        <w:t xml:space="preserve">– </w:t>
      </w:r>
      <w:r>
        <w:rPr>
          <w:rFonts w:ascii="Myriad Pro Light" w:hAnsi="Myriad Pro Light"/>
          <w:lang w:val="sq-AL"/>
        </w:rPr>
        <w:t>35</w:t>
      </w:r>
      <w:r w:rsidRPr="00D82A1E">
        <w:rPr>
          <w:rFonts w:ascii="Myriad Pro Light" w:hAnsi="Myriad Pro Light"/>
          <w:lang w:val="sq-AL"/>
        </w:rPr>
        <w:t xml:space="preserve">% e </w:t>
      </w:r>
      <w:r>
        <w:rPr>
          <w:rFonts w:ascii="Myriad Pro Light" w:hAnsi="Myriad Pro Light"/>
          <w:lang w:val="sq-AL"/>
        </w:rPr>
        <w:t>grantit</w:t>
      </w:r>
      <w:r w:rsidRPr="00DD7217">
        <w:rPr>
          <w:rFonts w:ascii="Myriad Pro Light" w:hAnsi="Myriad Pro Light"/>
          <w:lang w:val="sq-AL"/>
        </w:rPr>
        <w:t xml:space="preserve">: 15 </w:t>
      </w:r>
      <w:r>
        <w:rPr>
          <w:rFonts w:ascii="Myriad Pro Light" w:hAnsi="Myriad Pro Light"/>
          <w:lang w:val="sq-AL"/>
        </w:rPr>
        <w:t>ditë pas nënshkrimit tënarrativit të përkoshëm dhe raportit financiar</w:t>
      </w:r>
      <w:r w:rsidRPr="00DD7217">
        <w:rPr>
          <w:rFonts w:ascii="Myriad Pro Light" w:hAnsi="Myriad Pro Light"/>
          <w:lang w:val="sq-AL"/>
        </w:rPr>
        <w:t>;</w:t>
      </w:r>
    </w:p>
    <w:p w:rsidR="00A30554" w:rsidRDefault="00A30554" w:rsidP="00A30554">
      <w:pPr>
        <w:pStyle w:val="ListParagraph"/>
        <w:numPr>
          <w:ilvl w:val="0"/>
          <w:numId w:val="31"/>
        </w:numPr>
        <w:jc w:val="both"/>
        <w:rPr>
          <w:rFonts w:ascii="Myriad Pro Light" w:hAnsi="Myriad Pro Light"/>
          <w:lang w:val="sq-AL"/>
        </w:rPr>
      </w:pPr>
      <w:r>
        <w:rPr>
          <w:rFonts w:ascii="Myriad Pro Light" w:hAnsi="Myriad Pro Light"/>
          <w:lang w:val="sq-AL"/>
        </w:rPr>
        <w:t xml:space="preserve">Kësti përfundimtar </w:t>
      </w:r>
      <w:r w:rsidRPr="00D82A1E">
        <w:rPr>
          <w:rFonts w:ascii="Myriad Pro Light" w:hAnsi="Myriad Pro Light"/>
          <w:lang w:val="sq-AL"/>
        </w:rPr>
        <w:t xml:space="preserve">– </w:t>
      </w:r>
      <w:r>
        <w:rPr>
          <w:rFonts w:ascii="Myriad Pro Light" w:hAnsi="Myriad Pro Light"/>
          <w:lang w:val="sq-AL"/>
        </w:rPr>
        <w:t>15</w:t>
      </w:r>
      <w:r w:rsidRPr="00D82A1E">
        <w:rPr>
          <w:rFonts w:ascii="Myriad Pro Light" w:hAnsi="Myriad Pro Light"/>
          <w:lang w:val="sq-AL"/>
        </w:rPr>
        <w:t xml:space="preserve">% e </w:t>
      </w:r>
      <w:r>
        <w:rPr>
          <w:rFonts w:ascii="Myriad Pro Light" w:hAnsi="Myriad Pro Light"/>
          <w:lang w:val="sq-AL"/>
        </w:rPr>
        <w:t>grantit</w:t>
      </w:r>
      <w:r w:rsidRPr="00DD7217">
        <w:rPr>
          <w:rFonts w:ascii="Myriad Pro Light" w:hAnsi="Myriad Pro Light"/>
          <w:lang w:val="sq-AL"/>
        </w:rPr>
        <w:t xml:space="preserve">: </w:t>
      </w:r>
      <w:r>
        <w:rPr>
          <w:rFonts w:ascii="Myriad Pro Light" w:hAnsi="Myriad Pro Light"/>
          <w:lang w:val="sq-AL"/>
        </w:rPr>
        <w:t>pas miratimit të raportit narrativ dhe raportit financiar;</w:t>
      </w:r>
    </w:p>
    <w:p w:rsidR="00A30554" w:rsidRPr="00D82A1E" w:rsidRDefault="00A30554" w:rsidP="00A30554">
      <w:pPr>
        <w:jc w:val="both"/>
        <w:rPr>
          <w:rFonts w:ascii="Myriad Pro Light" w:hAnsi="Myriad Pro Light"/>
          <w:lang w:val="sq-AL"/>
        </w:rPr>
      </w:pPr>
      <w:r w:rsidRPr="00D82A1E">
        <w:rPr>
          <w:rFonts w:ascii="Myriad Pro Light" w:hAnsi="Myriad Pro Light"/>
          <w:lang w:val="sq-AL"/>
        </w:rPr>
        <w:t>Lëvrimi i grantit do të kushtëzohet nga realizimi i pagesave të mëparshme dhe nga dinamika e aktiviteteve për periudhën pasuese.</w:t>
      </w:r>
    </w:p>
    <w:p w:rsidR="00A30554" w:rsidRDefault="00A30554" w:rsidP="00A30554">
      <w:pPr>
        <w:jc w:val="both"/>
        <w:rPr>
          <w:rFonts w:ascii="Myriad Pro Light" w:hAnsi="Myriad Pro Light"/>
          <w:lang w:val="sq-AL"/>
        </w:rPr>
      </w:pPr>
      <w:r>
        <w:rPr>
          <w:rFonts w:ascii="Myriad Pro Light" w:hAnsi="Myriad Pro Light"/>
          <w:lang w:val="sq-AL"/>
        </w:rPr>
        <w:lastRenderedPageBreak/>
        <w:t>Mosrespektimi i afateve të përcaktuara në Nenin 3 mund të sjellë si rezultat vonesën e pagesës. Nëse gjatë zbatimit evidentohen parregullsi kontrata do të ndërpritet.</w:t>
      </w:r>
    </w:p>
    <w:p w:rsidR="00A30554" w:rsidRPr="00DD7217" w:rsidRDefault="00A30554" w:rsidP="00A30554">
      <w:pPr>
        <w:pStyle w:val="Heading2"/>
        <w:rPr>
          <w:lang w:val="sq-AL"/>
        </w:rPr>
      </w:pPr>
      <w:bookmarkStart w:id="0" w:name="_Ref402506232"/>
      <w:r>
        <w:rPr>
          <w:lang w:val="sq-AL"/>
        </w:rPr>
        <w:t xml:space="preserve">                                                                                                                                                     Paraqitja e raporteve</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3</w:t>
      </w:r>
    </w:p>
    <w:bookmarkEnd w:id="0"/>
    <w:p w:rsidR="00A30554" w:rsidRDefault="00A30554" w:rsidP="00A30554">
      <w:pPr>
        <w:jc w:val="both"/>
        <w:rPr>
          <w:rFonts w:ascii="Myriad Pro Light" w:hAnsi="Myriad Pro Light"/>
          <w:lang w:val="sq-AL"/>
        </w:rPr>
      </w:pPr>
      <w:r>
        <w:rPr>
          <w:rFonts w:ascii="Myriad Pro Light" w:hAnsi="Myriad Pro Light"/>
          <w:lang w:val="sq-AL"/>
        </w:rPr>
        <w:t>Përfituesi ka detyrimin të dorëzojë narrativa të ndërmjetme dhe përfundimtare dhe raportin financiar për ecurinë e progresit, raporte që do të jenë sipas formatit të dhënë nga grantdhënësi.</w:t>
      </w:r>
    </w:p>
    <w:p w:rsidR="00A30554" w:rsidRDefault="00A30554" w:rsidP="00A30554">
      <w:pPr>
        <w:jc w:val="both"/>
        <w:rPr>
          <w:rFonts w:ascii="Myriad Pro Light" w:hAnsi="Myriad Pro Light"/>
          <w:lang w:val="sq-AL"/>
        </w:rPr>
      </w:pPr>
      <w:r>
        <w:rPr>
          <w:rFonts w:ascii="Myriad Pro Light" w:hAnsi="Myriad Pro Light"/>
          <w:lang w:val="sq-AL"/>
        </w:rPr>
        <w:t>Raporti i parë i ndërmjetëm narrativ duhet të dorëzohet jo më vonë se 15 ditë pas përfundimit të tremujorit të parë nga data e nënshkrimit të Kontratës.</w:t>
      </w:r>
    </w:p>
    <w:p w:rsidR="00A30554" w:rsidRDefault="00A30554" w:rsidP="00A30554">
      <w:pPr>
        <w:jc w:val="both"/>
        <w:rPr>
          <w:rFonts w:ascii="Myriad Pro Light" w:hAnsi="Myriad Pro Light"/>
          <w:lang w:val="sq-AL"/>
        </w:rPr>
      </w:pPr>
      <w:r>
        <w:rPr>
          <w:rFonts w:ascii="Myriad Pro Light" w:hAnsi="Myriad Pro Light"/>
          <w:lang w:val="sq-AL"/>
        </w:rPr>
        <w:t>Raporti i dytë i ndërmjetëm narrativ dhe raporti i parë financiar duhet të dorëzohen jo më vonë se 15 ditë pas mbarimit të pesë muajve nga data e nënshkrimit të Kontratës.</w:t>
      </w:r>
    </w:p>
    <w:p w:rsidR="00A30554" w:rsidRDefault="00A30554" w:rsidP="00A30554">
      <w:pPr>
        <w:jc w:val="both"/>
        <w:rPr>
          <w:rFonts w:ascii="Myriad Pro Light" w:hAnsi="Myriad Pro Light"/>
          <w:lang w:val="sq-AL"/>
        </w:rPr>
      </w:pPr>
      <w:r>
        <w:rPr>
          <w:rFonts w:ascii="Myriad Pro Light" w:hAnsi="Myriad Pro Light"/>
          <w:lang w:val="sq-AL"/>
        </w:rPr>
        <w:t>Raporti përfundimtar narrativ</w:t>
      </w:r>
      <w:r w:rsidRPr="00DD7217">
        <w:rPr>
          <w:rFonts w:ascii="Myriad Pro Light" w:hAnsi="Myriad Pro Light"/>
          <w:lang w:val="sq-AL"/>
        </w:rPr>
        <w:t xml:space="preserve"> </w:t>
      </w:r>
      <w:r>
        <w:rPr>
          <w:rFonts w:ascii="Myriad Pro Light" w:hAnsi="Myriad Pro Light"/>
          <w:lang w:val="sq-AL"/>
        </w:rPr>
        <w:t xml:space="preserve">dhe financiar i projektit do të dorëzohet brenda 20 ditëve nga data e përfundimit të zbatimit të projektit. Brenda 15 ditëve nga miratimi i raportit përfundimtar, Grantdhënësi është i detyruar të transferojë fondet e mbetura tek përfituesit. </w:t>
      </w:r>
    </w:p>
    <w:p w:rsidR="00A30554" w:rsidRDefault="00A30554" w:rsidP="00A30554">
      <w:pPr>
        <w:jc w:val="both"/>
        <w:rPr>
          <w:rFonts w:ascii="Myriad Pro Light" w:hAnsi="Myriad Pro Light"/>
          <w:lang w:val="sq-AL"/>
        </w:rPr>
      </w:pPr>
      <w:r>
        <w:rPr>
          <w:rFonts w:ascii="Myriad Pro Light" w:hAnsi="Myriad Pro Light"/>
          <w:lang w:val="sq-AL"/>
        </w:rPr>
        <w:t>Grantdhënësi është i detyruar të shqyrtojë raportet e paraqitura. Grantdhënësi ka të drejtën të kërkojë që përfituesit të paraqesin informacione apo dokumente shtesë nëse shihet e nevojshme.</w:t>
      </w:r>
    </w:p>
    <w:p w:rsidR="00A30554" w:rsidRDefault="00A30554" w:rsidP="00A30554">
      <w:pPr>
        <w:jc w:val="both"/>
        <w:rPr>
          <w:rFonts w:ascii="Myriad Pro Light" w:hAnsi="Myriad Pro Light"/>
          <w:lang w:val="sq-AL"/>
        </w:rPr>
      </w:pPr>
      <w:r>
        <w:rPr>
          <w:rFonts w:ascii="Myriad Pro Light" w:hAnsi="Myriad Pro Light"/>
          <w:lang w:val="sq-AL"/>
        </w:rPr>
        <w:t>Gjatë zbatimit të aktiviteteve të projektit, grantdhënësi ka të drejtë të bëjë vizita të papritura tek përfituesi si pjesë e procesit të monitorimit dhe vlerësimit.</w:t>
      </w:r>
    </w:p>
    <w:p w:rsidR="00A30554" w:rsidRPr="00DD7217" w:rsidRDefault="00A30554" w:rsidP="00A30554">
      <w:pPr>
        <w:pStyle w:val="Heading2"/>
        <w:rPr>
          <w:lang w:val="sq-AL"/>
        </w:rPr>
      </w:pPr>
      <w:r w:rsidRPr="00DD7217">
        <w:rPr>
          <w:lang w:val="sq-AL"/>
        </w:rPr>
        <w:t>Procedur</w:t>
      </w:r>
      <w:r>
        <w:rPr>
          <w:lang w:val="sq-AL"/>
        </w:rPr>
        <w:t>a</w:t>
      </w:r>
      <w:r w:rsidRPr="00DD7217">
        <w:rPr>
          <w:lang w:val="sq-AL"/>
        </w:rPr>
        <w:t xml:space="preserve"> </w:t>
      </w:r>
      <w:r>
        <w:rPr>
          <w:lang w:val="sq-AL"/>
        </w:rPr>
        <w:t>për ndryshimet e bëra në aktivitetet dhe buxhetin e Projektit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4</w:t>
      </w:r>
    </w:p>
    <w:p w:rsidR="00A30554" w:rsidRPr="00DD7217" w:rsidRDefault="00A30554" w:rsidP="00A30554">
      <w:pPr>
        <w:jc w:val="both"/>
        <w:rPr>
          <w:rFonts w:ascii="Myriad Pro Light" w:hAnsi="Myriad Pro Light"/>
          <w:lang w:val="sq-AL"/>
        </w:rPr>
      </w:pPr>
      <w:r w:rsidRPr="0050016B">
        <w:rPr>
          <w:rFonts w:ascii="Myriad Pro Light" w:hAnsi="Myriad Pro Light"/>
          <w:lang w:val="sq-AL"/>
        </w:rPr>
        <w:t xml:space="preserve">Për çdo ndryshim në lidhje me zbatimin e aktiviteteve të projektit në përputhje me Shtojcën 1 dhe 2 të kësaj kontrate, përfituesi është i detyruar të kërkojë miratimin me shkrim nga stafi përkatës </w:t>
      </w:r>
      <w:r>
        <w:rPr>
          <w:rFonts w:ascii="Myriad Pro Light" w:hAnsi="Myriad Pro Light"/>
          <w:lang w:val="sq-AL"/>
        </w:rPr>
        <w:t xml:space="preserve">i </w:t>
      </w:r>
      <w:r w:rsidRPr="0050016B">
        <w:rPr>
          <w:rFonts w:ascii="Myriad Pro Light" w:hAnsi="Myriad Pro Light"/>
          <w:lang w:val="sq-AL"/>
        </w:rPr>
        <w:t>Grant</w:t>
      </w:r>
      <w:r>
        <w:rPr>
          <w:rFonts w:ascii="Myriad Pro Light" w:hAnsi="Myriad Pro Light"/>
          <w:lang w:val="sq-AL"/>
        </w:rPr>
        <w:t>dhënësit</w:t>
      </w:r>
      <w:r w:rsidRPr="0050016B">
        <w:rPr>
          <w:rFonts w:ascii="Myriad Pro Light" w:hAnsi="Myriad Pro Light"/>
          <w:lang w:val="sq-AL"/>
        </w:rPr>
        <w:t>.</w:t>
      </w:r>
    </w:p>
    <w:p w:rsidR="00A30554" w:rsidRDefault="00A30554" w:rsidP="00A30554">
      <w:pPr>
        <w:jc w:val="both"/>
        <w:rPr>
          <w:rFonts w:ascii="Myriad Pro Light" w:hAnsi="Myriad Pro Light"/>
          <w:lang w:val="sq-AL"/>
        </w:rPr>
      </w:pPr>
      <w:r w:rsidRPr="002341DB">
        <w:rPr>
          <w:rFonts w:ascii="Myriad Pro Light" w:hAnsi="Myriad Pro Light"/>
          <w:lang w:val="sq-AL"/>
        </w:rPr>
        <w:t xml:space="preserve">Përfituesi mund të </w:t>
      </w:r>
      <w:r>
        <w:rPr>
          <w:rFonts w:ascii="Myriad Pro Light" w:hAnsi="Myriad Pro Light"/>
          <w:lang w:val="sq-AL"/>
        </w:rPr>
        <w:t>bëjë</w:t>
      </w:r>
      <w:r w:rsidRPr="002341DB">
        <w:rPr>
          <w:rFonts w:ascii="Myriad Pro Light" w:hAnsi="Myriad Pro Light"/>
          <w:lang w:val="sq-AL"/>
        </w:rPr>
        <w:t xml:space="preserve"> rishpërndarje të burimeve financiare nga një </w:t>
      </w:r>
      <w:r>
        <w:rPr>
          <w:rFonts w:ascii="Myriad Pro Light" w:hAnsi="Myriad Pro Light"/>
          <w:lang w:val="sq-AL"/>
        </w:rPr>
        <w:t>zë i buxhetit në një</w:t>
      </w:r>
      <w:r w:rsidRPr="002341DB">
        <w:rPr>
          <w:rFonts w:ascii="Myriad Pro Light" w:hAnsi="Myriad Pro Light"/>
          <w:lang w:val="sq-AL"/>
        </w:rPr>
        <w:t xml:space="preserve"> tjetër </w:t>
      </w:r>
      <w:r>
        <w:rPr>
          <w:rFonts w:ascii="Myriad Pro Light" w:hAnsi="Myriad Pro Light"/>
          <w:lang w:val="sq-AL"/>
        </w:rPr>
        <w:t xml:space="preserve">për </w:t>
      </w:r>
      <w:r w:rsidRPr="002341DB">
        <w:rPr>
          <w:rFonts w:ascii="Myriad Pro Light" w:hAnsi="Myriad Pro Light"/>
          <w:lang w:val="sq-AL"/>
        </w:rPr>
        <w:t xml:space="preserve">një shumë </w:t>
      </w:r>
      <w:r>
        <w:rPr>
          <w:rFonts w:ascii="Myriad Pro Light" w:hAnsi="Myriad Pro Light"/>
          <w:lang w:val="sq-AL"/>
        </w:rPr>
        <w:t xml:space="preserve">jo më të madhe se </w:t>
      </w:r>
      <w:r w:rsidRPr="002341DB">
        <w:rPr>
          <w:rFonts w:ascii="Myriad Pro Light" w:hAnsi="Myriad Pro Light"/>
          <w:lang w:val="sq-AL"/>
        </w:rPr>
        <w:t xml:space="preserve">10% </w:t>
      </w:r>
      <w:r>
        <w:rPr>
          <w:rFonts w:ascii="Myriad Pro Light" w:hAnsi="Myriad Pro Light"/>
          <w:lang w:val="sq-AL"/>
        </w:rPr>
        <w:t xml:space="preserve">e </w:t>
      </w:r>
      <w:r w:rsidRPr="002341DB">
        <w:rPr>
          <w:rFonts w:ascii="Myriad Pro Light" w:hAnsi="Myriad Pro Light"/>
          <w:lang w:val="sq-AL"/>
        </w:rPr>
        <w:t xml:space="preserve">shumës së përgjithshme të </w:t>
      </w:r>
      <w:r>
        <w:rPr>
          <w:rFonts w:ascii="Myriad Pro Light" w:hAnsi="Myriad Pro Light"/>
          <w:lang w:val="sq-AL"/>
        </w:rPr>
        <w:t>zërit përkatës</w:t>
      </w:r>
      <w:r w:rsidRPr="002341DB">
        <w:rPr>
          <w:rFonts w:ascii="Myriad Pro Light" w:hAnsi="Myriad Pro Light"/>
          <w:lang w:val="sq-AL"/>
        </w:rPr>
        <w:t xml:space="preserve">. Rishpërndarja mes </w:t>
      </w:r>
      <w:r>
        <w:rPr>
          <w:rFonts w:ascii="Myriad Pro Light" w:hAnsi="Myriad Pro Light"/>
          <w:lang w:val="sq-AL"/>
        </w:rPr>
        <w:t xml:space="preserve">kategorive të buxhetit </w:t>
      </w:r>
      <w:r w:rsidRPr="002341DB">
        <w:rPr>
          <w:rFonts w:ascii="Myriad Pro Light" w:hAnsi="Myriad Pro Light"/>
          <w:lang w:val="sq-AL"/>
        </w:rPr>
        <w:t xml:space="preserve">lejohet </w:t>
      </w:r>
      <w:r>
        <w:rPr>
          <w:rFonts w:ascii="Myriad Pro Light" w:hAnsi="Myriad Pro Light"/>
          <w:lang w:val="sq-AL"/>
        </w:rPr>
        <w:t xml:space="preserve">nëse kjo rishpërndarje nuk </w:t>
      </w:r>
      <w:r w:rsidRPr="001A1594">
        <w:rPr>
          <w:rFonts w:ascii="Myriad Pro Light" w:hAnsi="Myriad Pro Light"/>
          <w:u w:val="single"/>
          <w:lang w:val="sq-AL"/>
        </w:rPr>
        <w:t>ka të bëjë me kategorinë e burimeve njerëzore</w:t>
      </w:r>
      <w:r>
        <w:rPr>
          <w:rFonts w:ascii="Myriad Pro Light" w:hAnsi="Myriad Pro Light"/>
          <w:lang w:val="sq-AL"/>
        </w:rPr>
        <w:t xml:space="preserve"> dhe në</w:t>
      </w:r>
      <w:r w:rsidRPr="002341DB">
        <w:rPr>
          <w:rFonts w:ascii="Myriad Pro Light" w:hAnsi="Myriad Pro Light"/>
          <w:lang w:val="sq-AL"/>
        </w:rPr>
        <w:t xml:space="preserve">se rishpërndarja nuk është më e lartë se 25% </w:t>
      </w:r>
      <w:r>
        <w:rPr>
          <w:rFonts w:ascii="Myriad Pro Light" w:hAnsi="Myriad Pro Light"/>
          <w:lang w:val="sq-AL"/>
        </w:rPr>
        <w:t xml:space="preserve">e </w:t>
      </w:r>
      <w:r w:rsidRPr="002341DB">
        <w:rPr>
          <w:rFonts w:ascii="Myriad Pro Light" w:hAnsi="Myriad Pro Light"/>
          <w:lang w:val="sq-AL"/>
        </w:rPr>
        <w:t xml:space="preserve">shumës totale të </w:t>
      </w:r>
      <w:r>
        <w:rPr>
          <w:rFonts w:ascii="Myriad Pro Light" w:hAnsi="Myriad Pro Light"/>
          <w:lang w:val="sq-AL"/>
        </w:rPr>
        <w:t xml:space="preserve">zërit </w:t>
      </w:r>
      <w:r w:rsidRPr="001A1594">
        <w:rPr>
          <w:rFonts w:ascii="Myriad Pro Light" w:hAnsi="Myriad Pro Light"/>
          <w:u w:val="single"/>
          <w:lang w:val="sq-AL"/>
        </w:rPr>
        <w:t>në të cilën</w:t>
      </w:r>
      <w:r w:rsidRPr="002341DB">
        <w:rPr>
          <w:rFonts w:ascii="Myriad Pro Light" w:hAnsi="Myriad Pro Light"/>
          <w:lang w:val="sq-AL"/>
        </w:rPr>
        <w:t xml:space="preserve"> rishpërnda</w:t>
      </w:r>
      <w:r>
        <w:rPr>
          <w:rFonts w:ascii="Myriad Pro Light" w:hAnsi="Myriad Pro Light"/>
          <w:lang w:val="sq-AL"/>
        </w:rPr>
        <w:t xml:space="preserve">hen </w:t>
      </w:r>
      <w:r w:rsidRPr="0050016B">
        <w:rPr>
          <w:rFonts w:ascii="Myriad Pro Light" w:hAnsi="Myriad Pro Light"/>
          <w:lang w:val="sq-AL"/>
        </w:rPr>
        <w:t xml:space="preserve">burimet </w:t>
      </w:r>
      <w:r w:rsidRPr="002341DB">
        <w:rPr>
          <w:rFonts w:ascii="Myriad Pro Light" w:hAnsi="Myriad Pro Light"/>
          <w:lang w:val="sq-AL"/>
        </w:rPr>
        <w:t xml:space="preserve">dhe nuk është më e lartë se 25% e shumës totale </w:t>
      </w:r>
      <w:r>
        <w:rPr>
          <w:rFonts w:ascii="Myriad Pro Light" w:hAnsi="Myriad Pro Light"/>
          <w:lang w:val="sq-AL"/>
        </w:rPr>
        <w:t xml:space="preserve">të </w:t>
      </w:r>
      <w:r w:rsidRPr="002341DB">
        <w:rPr>
          <w:rFonts w:ascii="Myriad Pro Light" w:hAnsi="Myriad Pro Light"/>
          <w:lang w:val="sq-AL"/>
        </w:rPr>
        <w:t xml:space="preserve">kategorisë </w:t>
      </w:r>
      <w:r w:rsidRPr="001A1594">
        <w:rPr>
          <w:rFonts w:ascii="Myriad Pro Light" w:hAnsi="Myriad Pro Light"/>
          <w:u w:val="single"/>
          <w:lang w:val="sq-AL"/>
        </w:rPr>
        <w:t>nga e cila</w:t>
      </w:r>
      <w:r w:rsidRPr="002341DB">
        <w:rPr>
          <w:rFonts w:ascii="Myriad Pro Light" w:hAnsi="Myriad Pro Light"/>
          <w:lang w:val="sq-AL"/>
        </w:rPr>
        <w:t xml:space="preserve"> </w:t>
      </w:r>
      <w:r>
        <w:rPr>
          <w:rFonts w:ascii="Myriad Pro Light" w:hAnsi="Myriad Pro Light"/>
          <w:lang w:val="sq-AL"/>
        </w:rPr>
        <w:t xml:space="preserve">rishpërndahen </w:t>
      </w:r>
      <w:r w:rsidRPr="002341DB">
        <w:rPr>
          <w:rFonts w:ascii="Myriad Pro Light" w:hAnsi="Myriad Pro Light"/>
          <w:lang w:val="sq-AL"/>
        </w:rPr>
        <w:t>burimet.</w:t>
      </w:r>
    </w:p>
    <w:p w:rsidR="00A30554" w:rsidRDefault="00A30554" w:rsidP="00A30554">
      <w:pPr>
        <w:jc w:val="both"/>
        <w:rPr>
          <w:rFonts w:ascii="Myriad Pro Light" w:hAnsi="Myriad Pro Light"/>
          <w:lang w:val="sq-AL"/>
        </w:rPr>
      </w:pPr>
      <w:r w:rsidRPr="0050016B">
        <w:rPr>
          <w:rFonts w:ascii="Myriad Pro Light" w:hAnsi="Myriad Pro Light"/>
          <w:lang w:val="sq-AL"/>
        </w:rPr>
        <w:t xml:space="preserve">Ndryshimet nuk mund të hyjnë në fuqi deri sa përfituesi </w:t>
      </w:r>
      <w:r>
        <w:rPr>
          <w:rFonts w:ascii="Myriad Pro Light" w:hAnsi="Myriad Pro Light"/>
          <w:lang w:val="sq-AL"/>
        </w:rPr>
        <w:t>të ketë</w:t>
      </w:r>
      <w:r w:rsidRPr="0050016B">
        <w:rPr>
          <w:rFonts w:ascii="Myriad Pro Light" w:hAnsi="Myriad Pro Light"/>
          <w:lang w:val="sq-AL"/>
        </w:rPr>
        <w:t xml:space="preserve"> marrë konfirmimin zyrtar me shkrim nga Grant</w:t>
      </w:r>
      <w:r w:rsidR="00022B03">
        <w:rPr>
          <w:rFonts w:ascii="Myriad Pro Light" w:hAnsi="Myriad Pro Light"/>
          <w:lang w:val="sq-AL"/>
        </w:rPr>
        <w:t>dhënësi</w:t>
      </w:r>
      <w:r w:rsidRPr="0050016B">
        <w:rPr>
          <w:rFonts w:ascii="Myriad Pro Light" w:hAnsi="Myriad Pro Light"/>
          <w:lang w:val="sq-AL"/>
        </w:rPr>
        <w:t xml:space="preserve"> për vendimin përfundimtar në lidhje me ndryshimet e kërkuara.</w:t>
      </w:r>
    </w:p>
    <w:p w:rsidR="00A30554" w:rsidRDefault="00A30554" w:rsidP="00A30554">
      <w:pPr>
        <w:jc w:val="both"/>
        <w:rPr>
          <w:rFonts w:ascii="Myriad Pro Light" w:hAnsi="Myriad Pro Light"/>
          <w:lang w:val="sq-AL"/>
        </w:rPr>
      </w:pPr>
      <w:r w:rsidRPr="0050016B">
        <w:rPr>
          <w:rFonts w:ascii="Myriad Pro Light" w:hAnsi="Myriad Pro Light"/>
          <w:lang w:val="sq-AL"/>
        </w:rPr>
        <w:t>Grant</w:t>
      </w:r>
      <w:r>
        <w:rPr>
          <w:rFonts w:ascii="Myriad Pro Light" w:hAnsi="Myriad Pro Light"/>
          <w:lang w:val="sq-AL"/>
        </w:rPr>
        <w:t>dhënësi është i detyruar që brenda 7-</w:t>
      </w:r>
      <w:r w:rsidRPr="0050016B">
        <w:rPr>
          <w:rFonts w:ascii="Myriad Pro Light" w:hAnsi="Myriad Pro Light"/>
          <w:lang w:val="sq-AL"/>
        </w:rPr>
        <w:t>10 ditë pune të shqyrt</w:t>
      </w:r>
      <w:r>
        <w:rPr>
          <w:rFonts w:ascii="Myriad Pro Light" w:hAnsi="Myriad Pro Light"/>
          <w:lang w:val="sq-AL"/>
        </w:rPr>
        <w:t>ojë</w:t>
      </w:r>
      <w:r w:rsidRPr="0050016B">
        <w:rPr>
          <w:rFonts w:ascii="Myriad Pro Light" w:hAnsi="Myriad Pro Light"/>
          <w:lang w:val="sq-AL"/>
        </w:rPr>
        <w:t xml:space="preserve"> kërkesën për ndryshimin e buxhetit dhe të </w:t>
      </w:r>
      <w:r>
        <w:rPr>
          <w:rFonts w:ascii="Myriad Pro Light" w:hAnsi="Myriad Pro Light"/>
          <w:lang w:val="sq-AL"/>
        </w:rPr>
        <w:t xml:space="preserve">marrë </w:t>
      </w:r>
      <w:r w:rsidRPr="0050016B">
        <w:rPr>
          <w:rFonts w:ascii="Myriad Pro Light" w:hAnsi="Myriad Pro Light"/>
          <w:lang w:val="sq-AL"/>
        </w:rPr>
        <w:t xml:space="preserve">vendimin përfundimtar. Pas </w:t>
      </w:r>
      <w:r>
        <w:rPr>
          <w:rFonts w:ascii="Myriad Pro Light" w:hAnsi="Myriad Pro Light"/>
          <w:lang w:val="sq-AL"/>
        </w:rPr>
        <w:t>marrjes së këtij vendimi</w:t>
      </w:r>
      <w:r w:rsidRPr="0050016B">
        <w:rPr>
          <w:rFonts w:ascii="Myriad Pro Light" w:hAnsi="Myriad Pro Light"/>
          <w:lang w:val="sq-AL"/>
        </w:rPr>
        <w:t xml:space="preserve">, do të bëhet korrigjimi i buxhetit që është pjesë përbërëse (Shtojca 2) </w:t>
      </w:r>
      <w:r>
        <w:rPr>
          <w:rFonts w:ascii="Myriad Pro Light" w:hAnsi="Myriad Pro Light"/>
          <w:lang w:val="sq-AL"/>
        </w:rPr>
        <w:t>e</w:t>
      </w:r>
      <w:r w:rsidRPr="0050016B">
        <w:rPr>
          <w:rFonts w:ascii="Myriad Pro Light" w:hAnsi="Myriad Pro Light"/>
          <w:lang w:val="sq-AL"/>
        </w:rPr>
        <w:t xml:space="preserve"> kësaj kontrate.</w:t>
      </w:r>
    </w:p>
    <w:p w:rsidR="00A30554" w:rsidRPr="00DD7217" w:rsidRDefault="00A30554" w:rsidP="00A30554">
      <w:pPr>
        <w:pStyle w:val="Heading2"/>
        <w:rPr>
          <w:lang w:val="sq-AL"/>
        </w:rPr>
      </w:pPr>
      <w:r>
        <w:rPr>
          <w:lang w:val="sq-AL"/>
        </w:rPr>
        <w:lastRenderedPageBreak/>
        <w:t>Këshillimi dhe trajnimi</w:t>
      </w:r>
    </w:p>
    <w:p w:rsidR="00066F10" w:rsidRPr="00476466"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5</w:t>
      </w:r>
      <w:r w:rsidR="00066F10" w:rsidRPr="00476466">
        <w:rPr>
          <w:rFonts w:ascii="Myriad Pro Light" w:hAnsi="Myriad Pro Light" w:cs="Times New Roman"/>
          <w:lang w:val="en-GB"/>
        </w:rPr>
        <w:tab/>
      </w:r>
    </w:p>
    <w:p w:rsidR="00A30554" w:rsidRDefault="00A30554" w:rsidP="00A30554">
      <w:pPr>
        <w:jc w:val="both"/>
        <w:rPr>
          <w:rFonts w:ascii="Myriad Pro Light" w:hAnsi="Myriad Pro Light"/>
          <w:lang w:val="sq-AL"/>
        </w:rPr>
      </w:pPr>
      <w:r>
        <w:rPr>
          <w:rFonts w:ascii="Myriad Pro Light" w:hAnsi="Myriad Pro Light"/>
          <w:lang w:val="sq-AL"/>
        </w:rPr>
        <w:t>Gjatë zbatimit të projektit, Grantdhënësi do të ofrojë këshillime për përfituesin.</w:t>
      </w:r>
    </w:p>
    <w:p w:rsidR="00A30554" w:rsidRDefault="00A30554" w:rsidP="00A30554">
      <w:pPr>
        <w:jc w:val="both"/>
        <w:rPr>
          <w:rFonts w:ascii="Myriad Pro Light" w:hAnsi="Myriad Pro Light"/>
          <w:lang w:val="sq-AL"/>
        </w:rPr>
      </w:pPr>
      <w:r>
        <w:rPr>
          <w:rFonts w:ascii="Myriad Pro Light" w:hAnsi="Myriad Pro Light"/>
          <w:lang w:val="sq-AL"/>
        </w:rPr>
        <w:t>Këshillimi do të ofrohet nga Koordinatori Kombëtar dhe synon të japë këshilla dhe udhëzime për zbatimin e projektit, veçanërisht për metodologjinë e projektit dhe rezultatet e këtij të fundit.</w:t>
      </w:r>
    </w:p>
    <w:p w:rsidR="00A30554" w:rsidRDefault="00A30554" w:rsidP="00A30554">
      <w:pPr>
        <w:jc w:val="both"/>
        <w:rPr>
          <w:rFonts w:ascii="Myriad Pro Light" w:hAnsi="Myriad Pro Light"/>
          <w:lang w:val="sq-AL"/>
        </w:rPr>
      </w:pPr>
      <w:r>
        <w:rPr>
          <w:rFonts w:ascii="Myriad Pro Light" w:hAnsi="Myriad Pro Light"/>
          <w:lang w:val="sq-AL"/>
        </w:rPr>
        <w:t>Do të ofrohen seanca këshillimi për përfituesin me qëllim kontribuimin në CS CBA GP (</w:t>
      </w:r>
      <w:r w:rsidRPr="00476466">
        <w:rPr>
          <w:rFonts w:ascii="Calibri" w:hAnsi="Calibri"/>
          <w:szCs w:val="46"/>
        </w:rPr>
        <w:t>Civil Society Capacity Building and Advocacy Grant Program</w:t>
      </w:r>
      <w:r w:rsidRPr="00476466">
        <w:rPr>
          <w:rFonts w:ascii="Calibri" w:hAnsi="Calibri"/>
          <w:szCs w:val="46"/>
          <w:lang w:val="en-US"/>
        </w:rPr>
        <w:t xml:space="preserve"> </w:t>
      </w:r>
      <w:r w:rsidRPr="00476466">
        <w:rPr>
          <w:rFonts w:ascii="Myriad Pro Light" w:hAnsi="Myriad Pro Light"/>
          <w:lang w:val="en-GB"/>
        </w:rPr>
        <w:t>implementation</w:t>
      </w:r>
      <w:r>
        <w:rPr>
          <w:rFonts w:ascii="Myriad Pro Light" w:hAnsi="Myriad Pro Light"/>
          <w:lang w:val="en-GB"/>
        </w:rPr>
        <w:t>)</w:t>
      </w:r>
    </w:p>
    <w:p w:rsidR="00A30554" w:rsidRDefault="00022B03" w:rsidP="00A30554">
      <w:pPr>
        <w:jc w:val="both"/>
        <w:rPr>
          <w:rFonts w:ascii="Myriad Pro Light" w:hAnsi="Myriad Pro Light"/>
          <w:lang w:val="sq-AL"/>
        </w:rPr>
      </w:pPr>
      <w:r>
        <w:rPr>
          <w:rFonts w:ascii="Myriad Pro Light" w:hAnsi="Myriad Pro Light"/>
          <w:lang w:val="sq-AL"/>
        </w:rPr>
        <w:t>Për p</w:t>
      </w:r>
      <w:r w:rsidR="00A30554">
        <w:rPr>
          <w:rFonts w:ascii="Myriad Pro Light" w:hAnsi="Myriad Pro Light"/>
          <w:lang w:val="sq-AL"/>
        </w:rPr>
        <w:t>ërfituesin do të organizohet edhe një seminar njëditor për procedurat e menaxhimit financiar dhe për praktikat e mira të menaxhimit të projektit.</w:t>
      </w:r>
    </w:p>
    <w:p w:rsidR="00A30554" w:rsidRPr="00DD7217" w:rsidRDefault="00A30554" w:rsidP="00A30554">
      <w:pPr>
        <w:pStyle w:val="Heading2"/>
        <w:rPr>
          <w:lang w:val="sq-AL"/>
        </w:rPr>
      </w:pPr>
      <w:r>
        <w:rPr>
          <w:lang w:val="sq-AL"/>
        </w:rPr>
        <w:t>Njohja/Vizibiliteti</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6</w:t>
      </w:r>
    </w:p>
    <w:p w:rsidR="00A30554" w:rsidRDefault="00A30554" w:rsidP="00A30554">
      <w:pPr>
        <w:jc w:val="both"/>
        <w:rPr>
          <w:rFonts w:ascii="Myriad Pro Light" w:hAnsi="Myriad Pro Light"/>
          <w:lang w:val="sq-AL"/>
        </w:rPr>
      </w:pPr>
      <w:r>
        <w:rPr>
          <w:rFonts w:ascii="Myriad Pro Light" w:hAnsi="Myriad Pro Light"/>
          <w:lang w:val="sq-AL"/>
        </w:rPr>
        <w:t>Përfituesi do të marrë të gjitha hapat e nevojshëm për të promovuar faktin se ky grant është financuar nga Bashkimi Evropian. Këto masa duhet të jenë në përputhje me Manualin e Komunikimit dhe Vizibilitetit të veprimeve të jashtme të Bashkimit Evropian, i cili është botuar nga Komisioni Evropian:</w:t>
      </w:r>
    </w:p>
    <w:p w:rsidR="00A30554" w:rsidRPr="00DD7217" w:rsidRDefault="00FD225B" w:rsidP="00A30554">
      <w:pPr>
        <w:ind w:firstLine="360"/>
        <w:jc w:val="both"/>
        <w:rPr>
          <w:rStyle w:val="Hyperlink"/>
          <w:rFonts w:ascii="Myriad Pro Light" w:hAnsi="Myriad Pro Light"/>
          <w:lang w:val="sq-AL"/>
        </w:rPr>
      </w:pPr>
      <w:hyperlink r:id="rId9" w:history="1">
        <w:r w:rsidR="00A30554" w:rsidRPr="00DD7217">
          <w:rPr>
            <w:rStyle w:val="Hyperlink"/>
            <w:rFonts w:ascii="Myriad Pro Light" w:hAnsi="Myriad Pro Light"/>
            <w:lang w:val="sq-AL"/>
          </w:rPr>
          <w:t>https://ec.europa.eu/europeaid/visibility/documents/communication_and_visibility_manual_en.pdf</w:t>
        </w:r>
      </w:hyperlink>
      <w:r w:rsidR="00A30554" w:rsidRPr="00DD7217">
        <w:rPr>
          <w:rStyle w:val="Hyperlink"/>
          <w:rFonts w:ascii="Myriad Pro Light" w:hAnsi="Myriad Pro Light"/>
          <w:lang w:val="sq-AL"/>
        </w:rPr>
        <w:t xml:space="preserve"> </w:t>
      </w:r>
    </w:p>
    <w:p w:rsidR="00A30554" w:rsidRDefault="00A30554" w:rsidP="00A30554">
      <w:pPr>
        <w:jc w:val="both"/>
        <w:rPr>
          <w:rFonts w:ascii="Myriad Pro Light" w:hAnsi="Myriad Pro Light"/>
          <w:lang w:val="sq-AL"/>
        </w:rPr>
      </w:pPr>
      <w:r>
        <w:rPr>
          <w:rFonts w:ascii="Myriad Pro Light" w:hAnsi="Myriad Pro Light"/>
          <w:lang w:val="sq-AL"/>
        </w:rPr>
        <w:t>Përfituesi i këtij granti duhet të sigurojë njohjen e këtij projekti nëpërmjet përdorimit të flamurit të Bashkimit Evropian dhe vendosjes së tekstit “Ky projekt financohet nga Bashkimi Evropian”. Po ashtu, përfituesi do të përdorë logon zyrtare të Projektit ALTER në të gjitha dokumentet zyrtare, analizat, botimet, raportet dhe aktivitetet, materialet promocionale dhe të printuara, me autorizim paraprak nga Grantdhënësi. Nga ana tjetër, Grantdhënësi do t’i ofrojë përfituesit të gjitha shabllonet e nevojshme të njohjes/vizibilitetit.</w:t>
      </w:r>
    </w:p>
    <w:p w:rsidR="00A30554" w:rsidRDefault="00A30554" w:rsidP="00A30554">
      <w:pPr>
        <w:jc w:val="both"/>
        <w:rPr>
          <w:rFonts w:ascii="Myriad Pro Light" w:hAnsi="Myriad Pro Light"/>
          <w:lang w:val="sq-AL"/>
        </w:rPr>
      </w:pPr>
      <w:r w:rsidRPr="004647ED">
        <w:rPr>
          <w:rFonts w:ascii="Myriad Pro Light" w:hAnsi="Myriad Pro Light"/>
          <w:lang w:val="sq-AL"/>
        </w:rPr>
        <w:t>Përfituesi është i detyruar të përmend</w:t>
      </w:r>
      <w:r>
        <w:rPr>
          <w:rFonts w:ascii="Myriad Pro Light" w:hAnsi="Myriad Pro Light"/>
          <w:lang w:val="sq-AL"/>
        </w:rPr>
        <w:t>ë</w:t>
      </w:r>
      <w:r w:rsidRPr="004647ED">
        <w:rPr>
          <w:rFonts w:ascii="Myriad Pro Light" w:hAnsi="Myriad Pro Light"/>
          <w:lang w:val="sq-AL"/>
        </w:rPr>
        <w:t xml:space="preserve"> në raportet e </w:t>
      </w:r>
      <w:r>
        <w:rPr>
          <w:rFonts w:ascii="Myriad Pro Light" w:hAnsi="Myriad Pro Light"/>
          <w:lang w:val="sq-AL"/>
        </w:rPr>
        <w:t>ti</w:t>
      </w:r>
      <w:r w:rsidRPr="004647ED">
        <w:rPr>
          <w:rFonts w:ascii="Myriad Pro Light" w:hAnsi="Myriad Pro Light"/>
          <w:lang w:val="sq-AL"/>
        </w:rPr>
        <w:t>j të brendsh</w:t>
      </w:r>
      <w:r>
        <w:rPr>
          <w:rFonts w:ascii="Myriad Pro Light" w:hAnsi="Myriad Pro Light"/>
          <w:lang w:val="sq-AL"/>
        </w:rPr>
        <w:t>me dhe vjetore si</w:t>
      </w:r>
      <w:r w:rsidRPr="004647ED">
        <w:rPr>
          <w:rFonts w:ascii="Myriad Pro Light" w:hAnsi="Myriad Pro Light"/>
          <w:lang w:val="sq-AL"/>
        </w:rPr>
        <w:t xml:space="preserve"> dhe në </w:t>
      </w:r>
      <w:r>
        <w:rPr>
          <w:rFonts w:ascii="Myriad Pro Light" w:hAnsi="Myriad Pro Light"/>
          <w:lang w:val="sq-AL"/>
        </w:rPr>
        <w:t>daljet në media</w:t>
      </w:r>
      <w:r w:rsidRPr="004647ED">
        <w:rPr>
          <w:rFonts w:ascii="Myriad Pro Light" w:hAnsi="Myriad Pro Light"/>
          <w:lang w:val="sq-AL"/>
        </w:rPr>
        <w:t xml:space="preserve">, kur </w:t>
      </w:r>
      <w:r>
        <w:rPr>
          <w:rFonts w:ascii="Myriad Pro Light" w:hAnsi="Myriad Pro Light"/>
          <w:lang w:val="sq-AL"/>
        </w:rPr>
        <w:t xml:space="preserve">prezantohen </w:t>
      </w:r>
      <w:r w:rsidRPr="004647ED">
        <w:rPr>
          <w:rFonts w:ascii="Myriad Pro Light" w:hAnsi="Myriad Pro Light"/>
          <w:lang w:val="sq-AL"/>
        </w:rPr>
        <w:t>rezultatet e këtij granti</w:t>
      </w:r>
      <w:r>
        <w:rPr>
          <w:rFonts w:ascii="Myriad Pro Light" w:hAnsi="Myriad Pro Light"/>
          <w:lang w:val="sq-AL"/>
        </w:rPr>
        <w:t xml:space="preserve">, </w:t>
      </w:r>
      <w:r w:rsidRPr="004647ED">
        <w:rPr>
          <w:rFonts w:ascii="Myriad Pro Light" w:hAnsi="Myriad Pro Light"/>
          <w:lang w:val="sq-AL"/>
        </w:rPr>
        <w:t>se g</w:t>
      </w:r>
      <w:r>
        <w:rPr>
          <w:rFonts w:ascii="Myriad Pro Light" w:hAnsi="Myriad Pro Light"/>
          <w:lang w:val="sq-AL"/>
        </w:rPr>
        <w:t>ranti i dhënë mbështetet nga BE.</w:t>
      </w:r>
    </w:p>
    <w:p w:rsidR="00A30554" w:rsidRDefault="00A30554" w:rsidP="00A30554">
      <w:pPr>
        <w:jc w:val="both"/>
        <w:rPr>
          <w:rFonts w:ascii="Myriad Pro Light" w:hAnsi="Myriad Pro Light"/>
          <w:lang w:val="sq-AL"/>
        </w:rPr>
      </w:pPr>
      <w:r w:rsidRPr="004647ED">
        <w:rPr>
          <w:rFonts w:ascii="Myriad Pro Light" w:hAnsi="Myriad Pro Light"/>
          <w:lang w:val="sq-AL"/>
        </w:rPr>
        <w:t xml:space="preserve">Gjatë promovimit dhe prezantimit të </w:t>
      </w:r>
      <w:r>
        <w:rPr>
          <w:rFonts w:ascii="Myriad Pro Light" w:hAnsi="Myriad Pro Light"/>
          <w:lang w:val="sq-AL"/>
        </w:rPr>
        <w:t>kërkimit</w:t>
      </w:r>
      <w:r w:rsidRPr="004647ED">
        <w:rPr>
          <w:rFonts w:ascii="Myriad Pro Light" w:hAnsi="Myriad Pro Light"/>
          <w:lang w:val="sq-AL"/>
        </w:rPr>
        <w:t>/botime</w:t>
      </w:r>
      <w:r>
        <w:rPr>
          <w:rFonts w:ascii="Myriad Pro Light" w:hAnsi="Myriad Pro Light"/>
          <w:lang w:val="sq-AL"/>
        </w:rPr>
        <w:t>ve</w:t>
      </w:r>
      <w:r w:rsidRPr="004647ED">
        <w:rPr>
          <w:rFonts w:ascii="Myriad Pro Light" w:hAnsi="Myriad Pro Light"/>
          <w:lang w:val="sq-AL"/>
        </w:rPr>
        <w:t xml:space="preserve"> nga ky grant, përfituesi duhet të përfshijë këtë deklaratë</w:t>
      </w:r>
      <w:r>
        <w:rPr>
          <w:rFonts w:ascii="Myriad Pro Light" w:hAnsi="Myriad Pro Light"/>
          <w:lang w:val="sq-AL"/>
        </w:rPr>
        <w:t>:</w:t>
      </w:r>
      <w:r w:rsidRPr="004647ED">
        <w:rPr>
          <w:rFonts w:ascii="Myriad Pro Light" w:hAnsi="Myriad Pro Light"/>
          <w:lang w:val="sq-AL"/>
        </w:rPr>
        <w:t xml:space="preserve"> "Ky dokument </w:t>
      </w:r>
      <w:r>
        <w:rPr>
          <w:rFonts w:ascii="Myriad Pro Light" w:hAnsi="Myriad Pro Light"/>
          <w:lang w:val="sq-AL"/>
        </w:rPr>
        <w:t xml:space="preserve">u mundësua </w:t>
      </w:r>
      <w:r w:rsidRPr="004647ED">
        <w:rPr>
          <w:rFonts w:ascii="Myriad Pro Light" w:hAnsi="Myriad Pro Light"/>
          <w:lang w:val="sq-AL"/>
        </w:rPr>
        <w:t xml:space="preserve">me mbështetjen financiare të Bashkimit. Përmbajtja e dokumentit është përgjegjësi </w:t>
      </w:r>
      <w:r>
        <w:rPr>
          <w:rFonts w:ascii="Myriad Pro Light" w:hAnsi="Myriad Pro Light"/>
          <w:lang w:val="sq-AL"/>
        </w:rPr>
        <w:t>e</w:t>
      </w:r>
      <w:r w:rsidRPr="004647ED">
        <w:rPr>
          <w:rFonts w:ascii="Myriad Pro Light" w:hAnsi="Myriad Pro Light"/>
          <w:lang w:val="sq-AL"/>
        </w:rPr>
        <w:t xml:space="preserve"> &lt;</w:t>
      </w:r>
      <w:r>
        <w:rPr>
          <w:rFonts w:ascii="Myriad Pro Light" w:hAnsi="Myriad Pro Light"/>
          <w:lang w:val="sq-AL"/>
        </w:rPr>
        <w:t>p</w:t>
      </w:r>
      <w:r w:rsidRPr="004647ED">
        <w:rPr>
          <w:rFonts w:ascii="Myriad Pro Light" w:hAnsi="Myriad Pro Light"/>
          <w:lang w:val="sq-AL"/>
        </w:rPr>
        <w:t xml:space="preserve">ërfituesit&gt; dhe në asnjë mënyrë nuk mund të konsiderohet </w:t>
      </w:r>
      <w:r>
        <w:rPr>
          <w:rFonts w:ascii="Myriad Pro Light" w:hAnsi="Myriad Pro Light"/>
          <w:lang w:val="sq-AL"/>
        </w:rPr>
        <w:t xml:space="preserve">se pasqyron </w:t>
      </w:r>
      <w:r w:rsidRPr="004647ED">
        <w:rPr>
          <w:rFonts w:ascii="Myriad Pro Light" w:hAnsi="Myriad Pro Light"/>
          <w:lang w:val="sq-AL"/>
        </w:rPr>
        <w:t>qëndrimin e Bashkimit Evropian.</w:t>
      </w:r>
      <w:r>
        <w:rPr>
          <w:rFonts w:ascii="Myriad Pro Light" w:hAnsi="Myriad Pro Light"/>
          <w:lang w:val="sq-AL"/>
        </w:rPr>
        <w:t>”</w:t>
      </w:r>
    </w:p>
    <w:p w:rsidR="00A30554" w:rsidRDefault="00A30554" w:rsidP="00A30554">
      <w:pPr>
        <w:jc w:val="both"/>
        <w:rPr>
          <w:rFonts w:ascii="Myriad Pro Light" w:hAnsi="Myriad Pro Light"/>
          <w:lang w:val="sq-AL"/>
        </w:rPr>
      </w:pPr>
      <w:r w:rsidRPr="004647ED">
        <w:rPr>
          <w:rFonts w:ascii="Myriad Pro Light" w:hAnsi="Myriad Pro Light"/>
          <w:lang w:val="sq-AL"/>
        </w:rPr>
        <w:t>Përfituesi autorizon Grant</w:t>
      </w:r>
      <w:r>
        <w:rPr>
          <w:rFonts w:ascii="Myriad Pro Light" w:hAnsi="Myriad Pro Light"/>
          <w:lang w:val="sq-AL"/>
        </w:rPr>
        <w:t>dhënësin</w:t>
      </w:r>
      <w:r w:rsidRPr="004647ED">
        <w:rPr>
          <w:rFonts w:ascii="Myriad Pro Light" w:hAnsi="Myriad Pro Light"/>
          <w:lang w:val="sq-AL"/>
        </w:rPr>
        <w:t>, Komisioni</w:t>
      </w:r>
      <w:r>
        <w:rPr>
          <w:rFonts w:ascii="Myriad Pro Light" w:hAnsi="Myriad Pro Light"/>
          <w:lang w:val="sq-AL"/>
        </w:rPr>
        <w:t>n</w:t>
      </w:r>
      <w:r w:rsidRPr="004647ED">
        <w:rPr>
          <w:rFonts w:ascii="Myriad Pro Light" w:hAnsi="Myriad Pro Light"/>
          <w:lang w:val="sq-AL"/>
        </w:rPr>
        <w:t xml:space="preserve"> Evropian, dhe personeli</w:t>
      </w:r>
      <w:r>
        <w:rPr>
          <w:rFonts w:ascii="Myriad Pro Light" w:hAnsi="Myriad Pro Light"/>
          <w:lang w:val="sq-AL"/>
        </w:rPr>
        <w:t>n</w:t>
      </w:r>
      <w:r w:rsidRPr="004647ED">
        <w:rPr>
          <w:rFonts w:ascii="Myriad Pro Light" w:hAnsi="Myriad Pro Light"/>
          <w:lang w:val="sq-AL"/>
        </w:rPr>
        <w:t xml:space="preserve"> përkatës të caktuar</w:t>
      </w:r>
      <w:r>
        <w:rPr>
          <w:rFonts w:ascii="Myriad Pro Light" w:hAnsi="Myriad Pro Light"/>
          <w:lang w:val="sq-AL"/>
        </w:rPr>
        <w:t xml:space="preserve"> prej tyre</w:t>
      </w:r>
      <w:r w:rsidRPr="004647ED">
        <w:rPr>
          <w:rFonts w:ascii="Myriad Pro Light" w:hAnsi="Myriad Pro Light"/>
          <w:lang w:val="sq-AL"/>
        </w:rPr>
        <w:t>, për të publikuar emrin dhe adresën, kombësinë, qëllimi</w:t>
      </w:r>
      <w:r>
        <w:rPr>
          <w:rFonts w:ascii="Myriad Pro Light" w:hAnsi="Myriad Pro Light"/>
          <w:lang w:val="sq-AL"/>
        </w:rPr>
        <w:t>n</w:t>
      </w:r>
      <w:r w:rsidRPr="004647ED">
        <w:rPr>
          <w:rFonts w:ascii="Myriad Pro Light" w:hAnsi="Myriad Pro Light"/>
          <w:lang w:val="sq-AL"/>
        </w:rPr>
        <w:t xml:space="preserve"> </w:t>
      </w:r>
      <w:r>
        <w:rPr>
          <w:rFonts w:ascii="Myriad Pro Light" w:hAnsi="Myriad Pro Light"/>
          <w:lang w:val="sq-AL"/>
        </w:rPr>
        <w:t>e</w:t>
      </w:r>
      <w:r w:rsidRPr="004647ED">
        <w:rPr>
          <w:rFonts w:ascii="Myriad Pro Light" w:hAnsi="Myriad Pro Light"/>
          <w:lang w:val="sq-AL"/>
        </w:rPr>
        <w:t xml:space="preserve"> grantit, </w:t>
      </w:r>
      <w:r>
        <w:rPr>
          <w:rFonts w:ascii="Myriad Pro Light" w:hAnsi="Myriad Pro Light"/>
          <w:lang w:val="sq-AL"/>
        </w:rPr>
        <w:t xml:space="preserve">afatin </w:t>
      </w:r>
      <w:r w:rsidRPr="004647ED">
        <w:rPr>
          <w:rFonts w:ascii="Myriad Pro Light" w:hAnsi="Myriad Pro Light"/>
          <w:lang w:val="sq-AL"/>
        </w:rPr>
        <w:t>dhe vendin</w:t>
      </w:r>
      <w:r>
        <w:rPr>
          <w:rFonts w:ascii="Myriad Pro Light" w:hAnsi="Myriad Pro Light"/>
          <w:lang w:val="sq-AL"/>
        </w:rPr>
        <w:t xml:space="preserve"> e grantit</w:t>
      </w:r>
      <w:r w:rsidRPr="004647ED">
        <w:rPr>
          <w:rFonts w:ascii="Myriad Pro Light" w:hAnsi="Myriad Pro Light"/>
          <w:lang w:val="sq-AL"/>
        </w:rPr>
        <w:t>, si dhe shum</w:t>
      </w:r>
      <w:r>
        <w:rPr>
          <w:rFonts w:ascii="Myriad Pro Light" w:hAnsi="Myriad Pro Light"/>
          <w:lang w:val="sq-AL"/>
        </w:rPr>
        <w:t>ën</w:t>
      </w:r>
      <w:r w:rsidRPr="004647ED">
        <w:rPr>
          <w:rFonts w:ascii="Myriad Pro Light" w:hAnsi="Myriad Pro Light"/>
          <w:lang w:val="sq-AL"/>
        </w:rPr>
        <w:t xml:space="preserve"> maksimale </w:t>
      </w:r>
      <w:r>
        <w:rPr>
          <w:rFonts w:ascii="Myriad Pro Light" w:hAnsi="Myriad Pro Light"/>
          <w:lang w:val="sq-AL"/>
        </w:rPr>
        <w:t xml:space="preserve">të </w:t>
      </w:r>
      <w:r w:rsidRPr="004647ED">
        <w:rPr>
          <w:rFonts w:ascii="Myriad Pro Light" w:hAnsi="Myriad Pro Light"/>
          <w:lang w:val="sq-AL"/>
        </w:rPr>
        <w:t xml:space="preserve">grantit të </w:t>
      </w:r>
      <w:r>
        <w:rPr>
          <w:rFonts w:ascii="Myriad Pro Light" w:hAnsi="Myriad Pro Light"/>
          <w:lang w:val="sq-AL"/>
        </w:rPr>
        <w:t>marrë nga përfituesi</w:t>
      </w:r>
      <w:r w:rsidRPr="004647ED">
        <w:rPr>
          <w:rFonts w:ascii="Myriad Pro Light" w:hAnsi="Myriad Pro Light"/>
          <w:lang w:val="sq-AL"/>
        </w:rPr>
        <w:t xml:space="preserve">. </w:t>
      </w:r>
      <w:r>
        <w:rPr>
          <w:rFonts w:ascii="Myriad Pro Light" w:hAnsi="Myriad Pro Light"/>
          <w:lang w:val="sq-AL"/>
        </w:rPr>
        <w:t>N</w:t>
      </w:r>
      <w:r w:rsidRPr="004647ED">
        <w:rPr>
          <w:rFonts w:ascii="Myriad Pro Light" w:hAnsi="Myriad Pro Light"/>
          <w:lang w:val="sq-AL"/>
        </w:rPr>
        <w:t>ga detyrimi për të publikuar kë</w:t>
      </w:r>
      <w:r>
        <w:rPr>
          <w:rFonts w:ascii="Myriad Pro Light" w:hAnsi="Myriad Pro Light"/>
          <w:lang w:val="sq-AL"/>
        </w:rPr>
        <w:t>të informacion mund të bëhet përjashtim në</w:t>
      </w:r>
      <w:r w:rsidRPr="004647ED">
        <w:rPr>
          <w:rFonts w:ascii="Myriad Pro Light" w:hAnsi="Myriad Pro Light"/>
          <w:lang w:val="sq-AL"/>
        </w:rPr>
        <w:t xml:space="preserve">se </w:t>
      </w:r>
      <w:r>
        <w:rPr>
          <w:rFonts w:ascii="Myriad Pro Light" w:hAnsi="Myriad Pro Light"/>
          <w:lang w:val="sq-AL"/>
        </w:rPr>
        <w:t xml:space="preserve">ky publikim </w:t>
      </w:r>
      <w:r w:rsidRPr="004647ED">
        <w:rPr>
          <w:rFonts w:ascii="Myriad Pro Light" w:hAnsi="Myriad Pro Light"/>
          <w:lang w:val="sq-AL"/>
        </w:rPr>
        <w:t xml:space="preserve">rrezikon ose dëmton interesat e </w:t>
      </w:r>
      <w:r w:rsidR="002F7412">
        <w:rPr>
          <w:rFonts w:ascii="Myriad Pro Light" w:hAnsi="Myriad Pro Light"/>
          <w:lang w:val="sq-AL"/>
        </w:rPr>
        <w:t>p</w:t>
      </w:r>
      <w:r w:rsidRPr="004647ED">
        <w:rPr>
          <w:rFonts w:ascii="Myriad Pro Light" w:hAnsi="Myriad Pro Light"/>
          <w:lang w:val="sq-AL"/>
        </w:rPr>
        <w:t>ërfituesit.</w:t>
      </w:r>
    </w:p>
    <w:p w:rsidR="00066F10" w:rsidRPr="00476466" w:rsidRDefault="00A30554" w:rsidP="00476466">
      <w:pPr>
        <w:pStyle w:val="Heading2"/>
        <w:rPr>
          <w:lang w:val="en-GB"/>
        </w:rPr>
      </w:pPr>
      <w:proofErr w:type="spellStart"/>
      <w:r>
        <w:rPr>
          <w:lang w:val="en-GB"/>
        </w:rPr>
        <w:t>Operacioni</w:t>
      </w:r>
      <w:proofErr w:type="spellEnd"/>
      <w:r>
        <w:rPr>
          <w:lang w:val="en-GB"/>
        </w:rPr>
        <w:t xml:space="preserve"> </w:t>
      </w:r>
      <w:proofErr w:type="spellStart"/>
      <w:r>
        <w:rPr>
          <w:lang w:val="en-GB"/>
        </w:rPr>
        <w:t>Financiar</w:t>
      </w:r>
      <w:proofErr w:type="spellEnd"/>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7</w:t>
      </w:r>
    </w:p>
    <w:p w:rsidR="00A30554" w:rsidRDefault="00A30554" w:rsidP="00A30554">
      <w:pPr>
        <w:jc w:val="both"/>
        <w:rPr>
          <w:rFonts w:ascii="Myriad Pro Light" w:hAnsi="Myriad Pro Light"/>
          <w:lang w:val="sq-AL"/>
        </w:rPr>
      </w:pPr>
      <w:r>
        <w:rPr>
          <w:rFonts w:ascii="Myriad Pro Light" w:hAnsi="Myriad Pro Light"/>
          <w:lang w:val="sq-AL"/>
        </w:rPr>
        <w:t>Përfituesi është i detyruar të mbajë llogari të sakta dhe të rregullta në lidhje me zbatimin e aktiviteteve, duke përdorur sistemin e duhur të kontabilitetit me llogari të dubluar.</w:t>
      </w:r>
    </w:p>
    <w:p w:rsidR="00A30554" w:rsidRPr="00DD7217" w:rsidRDefault="00A30554" w:rsidP="00A30554">
      <w:pPr>
        <w:ind w:firstLine="720"/>
        <w:jc w:val="both"/>
        <w:rPr>
          <w:rFonts w:ascii="Myriad Pro Light" w:hAnsi="Myriad Pro Light"/>
          <w:lang w:val="sq-AL"/>
        </w:rPr>
      </w:pPr>
      <w:r>
        <w:rPr>
          <w:rFonts w:ascii="Myriad Pro Light" w:hAnsi="Myriad Pro Light"/>
          <w:lang w:val="sq-AL"/>
        </w:rPr>
        <w:lastRenderedPageBreak/>
        <w:t>Llogaritë</w:t>
      </w:r>
      <w:r w:rsidRPr="00DD7217">
        <w:rPr>
          <w:rFonts w:ascii="Myriad Pro Light" w:hAnsi="Myriad Pro Light"/>
          <w:lang w:val="sq-AL"/>
        </w:rPr>
        <w:t xml:space="preserve">: </w:t>
      </w:r>
    </w:p>
    <w:p w:rsidR="00A30554" w:rsidRDefault="00A30554" w:rsidP="00A30554">
      <w:pPr>
        <w:ind w:firstLine="720"/>
        <w:jc w:val="both"/>
        <w:rPr>
          <w:rFonts w:ascii="Myriad Pro Light" w:hAnsi="Myriad Pro Light"/>
          <w:lang w:val="sq-AL"/>
        </w:rPr>
      </w:pPr>
      <w:r w:rsidRPr="00DD7217">
        <w:rPr>
          <w:rFonts w:ascii="Myriad Pro Light" w:hAnsi="Myriad Pro Light"/>
          <w:lang w:val="sq-AL"/>
        </w:rPr>
        <w:t xml:space="preserve">a) </w:t>
      </w:r>
      <w:r>
        <w:rPr>
          <w:rFonts w:ascii="Myriad Pro Light" w:hAnsi="Myriad Pro Light"/>
          <w:lang w:val="sq-AL"/>
        </w:rPr>
        <w:t>mund të jenë pjesë përbërëse ose ndihmëse e sistemit të rregullt të përdoruesit;</w:t>
      </w:r>
    </w:p>
    <w:p w:rsidR="00A30554" w:rsidRDefault="00A30554" w:rsidP="00A30554">
      <w:pPr>
        <w:ind w:firstLine="720"/>
        <w:jc w:val="both"/>
        <w:rPr>
          <w:rFonts w:ascii="Myriad Pro Light" w:hAnsi="Myriad Pro Light"/>
          <w:lang w:val="sq-AL"/>
        </w:rPr>
      </w:pPr>
      <w:r w:rsidRPr="00DD7217">
        <w:rPr>
          <w:rFonts w:ascii="Myriad Pro Light" w:hAnsi="Myriad Pro Light"/>
          <w:lang w:val="sq-AL"/>
        </w:rPr>
        <w:t xml:space="preserve">b) </w:t>
      </w:r>
      <w:r>
        <w:rPr>
          <w:rFonts w:ascii="Myriad Pro Light" w:hAnsi="Myriad Pro Light"/>
          <w:lang w:val="sq-AL"/>
        </w:rPr>
        <w:t>duhet të mbahen në përputhje me parimet e kontabilitetit dhe administrimit të llogarive financiare dhe ligjeve në fuqi në vend;</w:t>
      </w:r>
    </w:p>
    <w:p w:rsidR="00A30554" w:rsidRDefault="00A30554" w:rsidP="00A30554">
      <w:pPr>
        <w:ind w:firstLine="720"/>
        <w:jc w:val="both"/>
        <w:rPr>
          <w:rFonts w:ascii="Myriad Pro Light" w:hAnsi="Myriad Pro Light"/>
          <w:lang w:val="sq-AL"/>
        </w:rPr>
      </w:pPr>
      <w:r w:rsidRPr="00DD7217">
        <w:rPr>
          <w:rFonts w:ascii="Myriad Pro Light" w:hAnsi="Myriad Pro Light"/>
          <w:lang w:val="sq-AL"/>
        </w:rPr>
        <w:t xml:space="preserve">c) </w:t>
      </w:r>
      <w:r>
        <w:rPr>
          <w:rFonts w:ascii="Myriad Pro Light" w:hAnsi="Myriad Pro Light"/>
          <w:lang w:val="sq-AL"/>
        </w:rPr>
        <w:t>duhet të mundësojnë që të ardhurat dhe shpenzimet që lidhen me këtë projekt të ndiqen, identifikohen dhe verifikohen me lehtësi.</w:t>
      </w:r>
    </w:p>
    <w:p w:rsidR="00A30554" w:rsidRDefault="00A30554" w:rsidP="00A30554">
      <w:pPr>
        <w:jc w:val="both"/>
        <w:rPr>
          <w:rFonts w:ascii="Myriad Pro Light" w:hAnsi="Myriad Pro Light"/>
          <w:lang w:val="sq-AL"/>
        </w:rPr>
      </w:pPr>
      <w:r w:rsidRPr="00687433">
        <w:rPr>
          <w:rFonts w:ascii="Myriad Pro Light" w:hAnsi="Myriad Pro Light"/>
          <w:lang w:val="sq-AL"/>
        </w:rPr>
        <w:t>Përfituesi është i detyruar të sigurojë që raportet financiare të përcaktuara në Neni</w:t>
      </w:r>
      <w:r>
        <w:rPr>
          <w:rFonts w:ascii="Myriad Pro Light" w:hAnsi="Myriad Pro Light"/>
          <w:lang w:val="sq-AL"/>
        </w:rPr>
        <w:t>n</w:t>
      </w:r>
      <w:r w:rsidRPr="00687433">
        <w:rPr>
          <w:rFonts w:ascii="Myriad Pro Light" w:hAnsi="Myriad Pro Light"/>
          <w:lang w:val="sq-AL"/>
        </w:rPr>
        <w:t xml:space="preserve"> 4 </w:t>
      </w:r>
      <w:r>
        <w:rPr>
          <w:rFonts w:ascii="Myriad Pro Light" w:hAnsi="Myriad Pro Light"/>
          <w:lang w:val="sq-AL"/>
        </w:rPr>
        <w:t xml:space="preserve">të </w:t>
      </w:r>
      <w:r w:rsidRPr="00687433">
        <w:rPr>
          <w:rFonts w:ascii="Myriad Pro Light" w:hAnsi="Myriad Pro Light"/>
          <w:lang w:val="sq-AL"/>
        </w:rPr>
        <w:t xml:space="preserve">mund të gjurmohen </w:t>
      </w:r>
      <w:r>
        <w:rPr>
          <w:rFonts w:ascii="Myriad Pro Light" w:hAnsi="Myriad Pro Light"/>
          <w:lang w:val="sq-AL"/>
        </w:rPr>
        <w:t xml:space="preserve">saktësisht </w:t>
      </w:r>
      <w:r w:rsidRPr="00687433">
        <w:rPr>
          <w:rFonts w:ascii="Myriad Pro Light" w:hAnsi="Myriad Pro Light"/>
          <w:lang w:val="sq-AL"/>
        </w:rPr>
        <w:t xml:space="preserve">dhe lehtësisht në sistemin e kontabilitetit dhe </w:t>
      </w:r>
      <w:r>
        <w:rPr>
          <w:rFonts w:ascii="Myriad Pro Light" w:hAnsi="Myriad Pro Light"/>
          <w:lang w:val="sq-AL"/>
        </w:rPr>
        <w:t>në dokumentet e tjera përkatëse të financës</w:t>
      </w:r>
      <w:r w:rsidRPr="00687433">
        <w:rPr>
          <w:rFonts w:ascii="Myriad Pro Light" w:hAnsi="Myriad Pro Light"/>
          <w:lang w:val="sq-AL"/>
        </w:rPr>
        <w:t xml:space="preserve">. Për këtë arsye, përfituesi është i detyruar të përgatisë dhe </w:t>
      </w:r>
      <w:r>
        <w:rPr>
          <w:rFonts w:ascii="Myriad Pro Light" w:hAnsi="Myriad Pro Light"/>
          <w:lang w:val="sq-AL"/>
        </w:rPr>
        <w:t xml:space="preserve">të bëjë </w:t>
      </w:r>
      <w:r w:rsidRPr="00687433">
        <w:rPr>
          <w:rFonts w:ascii="Myriad Pro Light" w:hAnsi="Myriad Pro Light"/>
          <w:lang w:val="sq-AL"/>
        </w:rPr>
        <w:t>si</w:t>
      </w:r>
      <w:r>
        <w:rPr>
          <w:rFonts w:ascii="Myriad Pro Light" w:hAnsi="Myriad Pro Light"/>
          <w:lang w:val="sq-AL"/>
        </w:rPr>
        <w:t>ç</w:t>
      </w:r>
      <w:r w:rsidRPr="00687433">
        <w:rPr>
          <w:rFonts w:ascii="Myriad Pro Light" w:hAnsi="Myriad Pro Light"/>
          <w:lang w:val="sq-AL"/>
        </w:rPr>
        <w:t xml:space="preserve"> duhet rakordimet, planet shtesë, analizën dhe shpërndarjen, inspektimin dhe verifikimin.</w:t>
      </w:r>
    </w:p>
    <w:p w:rsidR="00A30554" w:rsidRPr="00DD7217" w:rsidRDefault="00A30554" w:rsidP="00A30554">
      <w:pPr>
        <w:pStyle w:val="Heading2"/>
        <w:rPr>
          <w:lang w:val="sq-AL"/>
        </w:rPr>
      </w:pPr>
      <w:bookmarkStart w:id="1" w:name="_Ref402507958"/>
      <w:r>
        <w:rPr>
          <w:lang w:val="sq-AL"/>
        </w:rPr>
        <w:t>E drejta e aksesit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8</w:t>
      </w:r>
    </w:p>
    <w:bookmarkEnd w:id="1"/>
    <w:p w:rsidR="00A30554" w:rsidRDefault="00A30554" w:rsidP="00A30554">
      <w:pPr>
        <w:jc w:val="both"/>
        <w:rPr>
          <w:rFonts w:ascii="Myriad Pro Light" w:hAnsi="Myriad Pro Light"/>
          <w:lang w:val="sq-AL"/>
        </w:rPr>
      </w:pPr>
      <w:r>
        <w:rPr>
          <w:rFonts w:ascii="Myriad Pro Light" w:hAnsi="Myriad Pro Light"/>
          <w:lang w:val="sq-AL"/>
        </w:rPr>
        <w:t>Përfituesi duhet të bëjë të mundur verifikimin nga Komisioni Evropian, Zyra Evropiane Kundër Mashtrimit, Gjykata Evropiane e Auditorëve, dhe auditori i jashtëm i autorizuar nga Grantdhënësi. Përfituesi duhet të marrë të gjitha masat për lehtësimin e punës së tyre.</w:t>
      </w:r>
    </w:p>
    <w:p w:rsidR="00A30554" w:rsidRDefault="00A30554" w:rsidP="00A30554">
      <w:pPr>
        <w:ind w:firstLine="720"/>
        <w:jc w:val="both"/>
        <w:rPr>
          <w:rFonts w:ascii="Myriad Pro Light" w:hAnsi="Myriad Pro Light"/>
          <w:lang w:val="sq-AL"/>
        </w:rPr>
      </w:pPr>
      <w:r>
        <w:rPr>
          <w:rFonts w:ascii="Myriad Pro Light" w:hAnsi="Myriad Pro Light"/>
          <w:lang w:val="sq-AL"/>
        </w:rPr>
        <w:t>Përfituesi duhet të lejojë subjektet e përcaktuara në paragrafin 1 të këtij Neni:</w:t>
      </w:r>
    </w:p>
    <w:p w:rsidR="00A30554" w:rsidRPr="007E2DFB" w:rsidRDefault="00A30554" w:rsidP="00A30554">
      <w:pPr>
        <w:pStyle w:val="ListParagraph"/>
        <w:numPr>
          <w:ilvl w:val="0"/>
          <w:numId w:val="32"/>
        </w:numPr>
        <w:jc w:val="both"/>
        <w:rPr>
          <w:rFonts w:ascii="Myriad Pro Light" w:hAnsi="Myriad Pro Light"/>
          <w:lang w:val="sq-AL"/>
        </w:rPr>
      </w:pPr>
      <w:r>
        <w:rPr>
          <w:rFonts w:ascii="Myriad Pro Light" w:hAnsi="Myriad Pro Light"/>
          <w:lang w:val="sq-AL"/>
        </w:rPr>
        <w:t>Të aksesoj</w:t>
      </w:r>
      <w:r w:rsidR="002F7412">
        <w:rPr>
          <w:rFonts w:ascii="Myriad Pro Light" w:hAnsi="Myriad Pro Light"/>
          <w:lang w:val="sq-AL"/>
        </w:rPr>
        <w:t>n</w:t>
      </w:r>
      <w:r w:rsidRPr="007E2DFB">
        <w:rPr>
          <w:rFonts w:ascii="Myriad Pro Light" w:hAnsi="Myriad Pro Light"/>
          <w:lang w:val="sq-AL"/>
        </w:rPr>
        <w:t xml:space="preserve">ë </w:t>
      </w:r>
      <w:r>
        <w:rPr>
          <w:rFonts w:ascii="Myriad Pro Light" w:hAnsi="Myriad Pro Light"/>
          <w:lang w:val="sq-AL"/>
        </w:rPr>
        <w:t>vendet dhe objektet ku zbatohet projekti;</w:t>
      </w:r>
    </w:p>
    <w:p w:rsidR="00A30554" w:rsidRPr="007E2DFB" w:rsidRDefault="00A30554" w:rsidP="00A30554">
      <w:pPr>
        <w:pStyle w:val="ListParagraph"/>
        <w:numPr>
          <w:ilvl w:val="0"/>
          <w:numId w:val="32"/>
        </w:numPr>
        <w:jc w:val="both"/>
        <w:rPr>
          <w:rFonts w:ascii="Myriad Pro Light" w:hAnsi="Myriad Pro Light"/>
          <w:lang w:val="sq-AL"/>
        </w:rPr>
      </w:pPr>
      <w:r w:rsidRPr="007E2DFB">
        <w:rPr>
          <w:rFonts w:ascii="Myriad Pro Light" w:hAnsi="Myriad Pro Light"/>
          <w:lang w:val="sq-AL"/>
        </w:rPr>
        <w:t>T</w:t>
      </w:r>
      <w:r>
        <w:rPr>
          <w:rFonts w:ascii="Myriad Pro Light" w:hAnsi="Myriad Pro Light"/>
          <w:lang w:val="sq-AL"/>
        </w:rPr>
        <w:t>ë shqyrtoj</w:t>
      </w:r>
      <w:r w:rsidR="002F7412">
        <w:rPr>
          <w:rFonts w:ascii="Myriad Pro Light" w:hAnsi="Myriad Pro Light"/>
          <w:lang w:val="sq-AL"/>
        </w:rPr>
        <w:t>n</w:t>
      </w:r>
      <w:r w:rsidRPr="007E2DFB">
        <w:rPr>
          <w:rFonts w:ascii="Myriad Pro Light" w:hAnsi="Myriad Pro Light"/>
          <w:lang w:val="sq-AL"/>
        </w:rPr>
        <w:t>ë sistemet e kontabilitetit dhe informacionit, dokumentet dhe bazat e të dhënave që lidhen me menaxhimin teknik dhe financiar të projektit;</w:t>
      </w:r>
    </w:p>
    <w:p w:rsidR="00A30554" w:rsidRPr="007E2DFB" w:rsidRDefault="00A30554" w:rsidP="00A30554">
      <w:pPr>
        <w:pStyle w:val="ListParagraph"/>
        <w:numPr>
          <w:ilvl w:val="0"/>
          <w:numId w:val="32"/>
        </w:numPr>
        <w:jc w:val="both"/>
        <w:rPr>
          <w:rFonts w:ascii="Myriad Pro Light" w:hAnsi="Myriad Pro Light"/>
          <w:lang w:val="sq-AL"/>
        </w:rPr>
      </w:pPr>
      <w:r w:rsidRPr="007E2DFB">
        <w:rPr>
          <w:rFonts w:ascii="Myriad Pro Light" w:hAnsi="Myriad Pro Light"/>
          <w:lang w:val="sq-AL"/>
        </w:rPr>
        <w:t>T</w:t>
      </w:r>
      <w:r w:rsidR="002F7412">
        <w:rPr>
          <w:rFonts w:ascii="Myriad Pro Light" w:hAnsi="Myriad Pro Light"/>
          <w:lang w:val="sq-AL"/>
        </w:rPr>
        <w:t>ë marrin</w:t>
      </w:r>
      <w:r w:rsidRPr="007E2DFB">
        <w:rPr>
          <w:rFonts w:ascii="Myriad Pro Light" w:hAnsi="Myriad Pro Light"/>
          <w:lang w:val="sq-AL"/>
        </w:rPr>
        <w:t xml:space="preserve"> kopje të dokumenteve; </w:t>
      </w:r>
    </w:p>
    <w:p w:rsidR="00A30554" w:rsidRPr="007E2DFB" w:rsidRDefault="00A30554" w:rsidP="00A30554">
      <w:pPr>
        <w:pStyle w:val="ListParagraph"/>
        <w:numPr>
          <w:ilvl w:val="0"/>
          <w:numId w:val="32"/>
        </w:numPr>
        <w:jc w:val="both"/>
        <w:rPr>
          <w:rFonts w:ascii="Myriad Pro Light" w:hAnsi="Myriad Pro Light"/>
          <w:lang w:val="sq-AL"/>
        </w:rPr>
      </w:pPr>
      <w:r>
        <w:rPr>
          <w:rFonts w:ascii="Myriad Pro Light" w:hAnsi="Myriad Pro Light"/>
          <w:lang w:val="sq-AL"/>
        </w:rPr>
        <w:t>Të bëj</w:t>
      </w:r>
      <w:r w:rsidR="002F7412">
        <w:rPr>
          <w:rFonts w:ascii="Myriad Pro Light" w:hAnsi="Myriad Pro Light"/>
          <w:lang w:val="sq-AL"/>
        </w:rPr>
        <w:t>n</w:t>
      </w:r>
      <w:r w:rsidRPr="007E2DFB">
        <w:rPr>
          <w:rFonts w:ascii="Myriad Pro Light" w:hAnsi="Myriad Pro Light"/>
          <w:lang w:val="sq-AL"/>
        </w:rPr>
        <w:t xml:space="preserve">ë kontrolle në vend; </w:t>
      </w:r>
    </w:p>
    <w:p w:rsidR="00A30554" w:rsidRPr="007E2DFB" w:rsidRDefault="00A30554" w:rsidP="00A30554">
      <w:pPr>
        <w:pStyle w:val="ListParagraph"/>
        <w:numPr>
          <w:ilvl w:val="0"/>
          <w:numId w:val="32"/>
        </w:numPr>
        <w:jc w:val="both"/>
        <w:rPr>
          <w:rFonts w:ascii="Myriad Pro Light" w:hAnsi="Myriad Pro Light"/>
          <w:lang w:val="sq-AL"/>
        </w:rPr>
      </w:pPr>
      <w:r w:rsidRPr="007E2DFB">
        <w:rPr>
          <w:rFonts w:ascii="Myriad Pro Light" w:hAnsi="Myriad Pro Light"/>
          <w:lang w:val="sq-AL"/>
        </w:rPr>
        <w:t>T</w:t>
      </w:r>
      <w:r>
        <w:rPr>
          <w:rFonts w:ascii="Myriad Pro Light" w:hAnsi="Myriad Pro Light"/>
          <w:lang w:val="sq-AL"/>
        </w:rPr>
        <w:t>ë bëj</w:t>
      </w:r>
      <w:r w:rsidR="002F7412">
        <w:rPr>
          <w:rFonts w:ascii="Myriad Pro Light" w:hAnsi="Myriad Pro Light"/>
          <w:lang w:val="sq-AL"/>
        </w:rPr>
        <w:t>n</w:t>
      </w:r>
      <w:r w:rsidRPr="007E2DFB">
        <w:rPr>
          <w:rFonts w:ascii="Myriad Pro Light" w:hAnsi="Myriad Pro Light"/>
          <w:lang w:val="sq-AL"/>
        </w:rPr>
        <w:t xml:space="preserve">ë një kontroll të plotë të të gjitha të dhënave dhe dokumenteve të llogarisë dhe kontabilitetit që kanë të bëjnë me financimin e Projektit. </w:t>
      </w:r>
    </w:p>
    <w:p w:rsidR="00A30554" w:rsidRDefault="002F7412" w:rsidP="00A30554">
      <w:pPr>
        <w:jc w:val="both"/>
        <w:rPr>
          <w:rFonts w:ascii="Myriad Pro Light" w:hAnsi="Myriad Pro Light"/>
          <w:lang w:val="sq-AL"/>
        </w:rPr>
      </w:pPr>
      <w:r>
        <w:rPr>
          <w:rFonts w:ascii="Myriad Pro Light" w:hAnsi="Myriad Pro Light"/>
          <w:lang w:val="sq-AL"/>
        </w:rPr>
        <w:t>Përveç kësaj, p</w:t>
      </w:r>
      <w:r w:rsidR="00A30554" w:rsidRPr="00221717">
        <w:rPr>
          <w:rFonts w:ascii="Myriad Pro Light" w:hAnsi="Myriad Pro Light"/>
          <w:lang w:val="sq-AL"/>
        </w:rPr>
        <w:t>ërfituesi duhet të lejojë Zyr</w:t>
      </w:r>
      <w:r w:rsidR="00A30554">
        <w:rPr>
          <w:rFonts w:ascii="Myriad Pro Light" w:hAnsi="Myriad Pro Light"/>
          <w:lang w:val="sq-AL"/>
        </w:rPr>
        <w:t>ën Evropiane</w:t>
      </w:r>
      <w:r w:rsidR="00A30554" w:rsidRPr="00221717">
        <w:rPr>
          <w:rFonts w:ascii="Myriad Pro Light" w:hAnsi="Myriad Pro Light"/>
          <w:lang w:val="sq-AL"/>
        </w:rPr>
        <w:t xml:space="preserve"> </w:t>
      </w:r>
      <w:r w:rsidR="00A30554">
        <w:rPr>
          <w:rFonts w:ascii="Myriad Pro Light" w:hAnsi="Myriad Pro Light"/>
          <w:lang w:val="sq-AL"/>
        </w:rPr>
        <w:t>K</w:t>
      </w:r>
      <w:r w:rsidR="00A30554" w:rsidRPr="00221717">
        <w:rPr>
          <w:rFonts w:ascii="Myriad Pro Light" w:hAnsi="Myriad Pro Light"/>
          <w:lang w:val="sq-AL"/>
        </w:rPr>
        <w:t xml:space="preserve">undër </w:t>
      </w:r>
      <w:r w:rsidR="00A30554">
        <w:rPr>
          <w:rFonts w:ascii="Myriad Pro Light" w:hAnsi="Myriad Pro Light"/>
          <w:lang w:val="sq-AL"/>
        </w:rPr>
        <w:t>M</w:t>
      </w:r>
      <w:r w:rsidR="00A30554" w:rsidRPr="00221717">
        <w:rPr>
          <w:rFonts w:ascii="Myriad Pro Light" w:hAnsi="Myriad Pro Light"/>
          <w:lang w:val="sq-AL"/>
        </w:rPr>
        <w:t xml:space="preserve">ashtrimit </w:t>
      </w:r>
      <w:r w:rsidR="00A30554">
        <w:rPr>
          <w:rFonts w:ascii="Myriad Pro Light" w:hAnsi="Myriad Pro Light"/>
          <w:lang w:val="sq-AL"/>
        </w:rPr>
        <w:t xml:space="preserve">të kryejë </w:t>
      </w:r>
      <w:r w:rsidR="00A30554" w:rsidRPr="00221717">
        <w:rPr>
          <w:rFonts w:ascii="Myriad Pro Light" w:hAnsi="Myriad Pro Light"/>
          <w:lang w:val="sq-AL"/>
        </w:rPr>
        <w:t>kontroll</w:t>
      </w:r>
      <w:r w:rsidR="00A30554">
        <w:rPr>
          <w:rFonts w:ascii="Myriad Pro Light" w:hAnsi="Myriad Pro Light"/>
          <w:lang w:val="sq-AL"/>
        </w:rPr>
        <w:t>e</w:t>
      </w:r>
      <w:r w:rsidR="00A30554" w:rsidRPr="00221717">
        <w:rPr>
          <w:rFonts w:ascii="Myriad Pro Light" w:hAnsi="Myriad Pro Light"/>
          <w:lang w:val="sq-AL"/>
        </w:rPr>
        <w:t xml:space="preserve"> dhe inspektime në përputhje me procedurat e ligjit të BE-së për mbrojtjen e interesave financiare të Bashkimit Evropian </w:t>
      </w:r>
      <w:r w:rsidR="00A30554">
        <w:rPr>
          <w:rFonts w:ascii="Myriad Pro Light" w:hAnsi="Myriad Pro Light"/>
          <w:lang w:val="sq-AL"/>
        </w:rPr>
        <w:t xml:space="preserve">kundër </w:t>
      </w:r>
      <w:r w:rsidR="00A30554" w:rsidRPr="00221717">
        <w:rPr>
          <w:rFonts w:ascii="Myriad Pro Light" w:hAnsi="Myriad Pro Light"/>
          <w:lang w:val="sq-AL"/>
        </w:rPr>
        <w:t>mashtrimit dhe parregullsive.</w:t>
      </w:r>
    </w:p>
    <w:p w:rsidR="00A30554" w:rsidRDefault="00A30554" w:rsidP="00A30554">
      <w:pPr>
        <w:jc w:val="both"/>
        <w:rPr>
          <w:rFonts w:ascii="Myriad Pro Light" w:hAnsi="Myriad Pro Light"/>
          <w:lang w:val="sq-AL"/>
        </w:rPr>
      </w:pPr>
      <w:r>
        <w:rPr>
          <w:rFonts w:ascii="Myriad Pro Light" w:hAnsi="Myriad Pro Light"/>
          <w:lang w:val="sq-AL"/>
        </w:rPr>
        <w:t>Sipas rastit, konstatimet mund të çojnë në rimbursimin e Grantdhënësit.</w:t>
      </w:r>
    </w:p>
    <w:p w:rsidR="00A30554" w:rsidRDefault="00A30554" w:rsidP="00A30554">
      <w:pPr>
        <w:jc w:val="both"/>
        <w:rPr>
          <w:rFonts w:ascii="Myriad Pro Light" w:hAnsi="Myriad Pro Light"/>
          <w:lang w:val="sq-AL"/>
        </w:rPr>
      </w:pPr>
      <w:r>
        <w:rPr>
          <w:rFonts w:ascii="Myriad Pro Light" w:hAnsi="Myriad Pro Light"/>
          <w:lang w:val="sq-AL"/>
        </w:rPr>
        <w:t xml:space="preserve">Aksesi që i mundësohet përfaqësuesit të </w:t>
      </w:r>
      <w:r w:rsidRPr="00A57159">
        <w:rPr>
          <w:rFonts w:ascii="Myriad Pro Light" w:hAnsi="Myriad Pro Light"/>
          <w:lang w:val="sq-AL"/>
        </w:rPr>
        <w:t>Komisioni</w:t>
      </w:r>
      <w:r>
        <w:rPr>
          <w:rFonts w:ascii="Myriad Pro Light" w:hAnsi="Myriad Pro Light"/>
          <w:lang w:val="sq-AL"/>
        </w:rPr>
        <w:t>t</w:t>
      </w:r>
      <w:r w:rsidRPr="00A57159">
        <w:rPr>
          <w:rFonts w:ascii="Myriad Pro Light" w:hAnsi="Myriad Pro Light"/>
          <w:lang w:val="sq-AL"/>
        </w:rPr>
        <w:t xml:space="preserve"> Evropian, Zyr</w:t>
      </w:r>
      <w:r>
        <w:rPr>
          <w:rFonts w:ascii="Myriad Pro Light" w:hAnsi="Myriad Pro Light"/>
          <w:lang w:val="sq-AL"/>
        </w:rPr>
        <w:t>ës</w:t>
      </w:r>
      <w:r w:rsidRPr="00A57159">
        <w:rPr>
          <w:rFonts w:ascii="Myriad Pro Light" w:hAnsi="Myriad Pro Light"/>
          <w:lang w:val="sq-AL"/>
        </w:rPr>
        <w:t xml:space="preserve"> Evropiane Kundër Mashtrimit, Gjykat</w:t>
      </w:r>
      <w:r>
        <w:rPr>
          <w:rFonts w:ascii="Myriad Pro Light" w:hAnsi="Myriad Pro Light"/>
          <w:lang w:val="sq-AL"/>
        </w:rPr>
        <w:t>ës</w:t>
      </w:r>
      <w:r w:rsidRPr="00A57159">
        <w:rPr>
          <w:rFonts w:ascii="Myriad Pro Light" w:hAnsi="Myriad Pro Light"/>
          <w:lang w:val="sq-AL"/>
        </w:rPr>
        <w:t xml:space="preserve"> Evropiane </w:t>
      </w:r>
      <w:r>
        <w:rPr>
          <w:rFonts w:ascii="Myriad Pro Light" w:hAnsi="Myriad Pro Light"/>
          <w:lang w:val="sq-AL"/>
        </w:rPr>
        <w:t>të</w:t>
      </w:r>
      <w:r w:rsidRPr="00A57159">
        <w:rPr>
          <w:rFonts w:ascii="Myriad Pro Light" w:hAnsi="Myriad Pro Light"/>
          <w:lang w:val="sq-AL"/>
        </w:rPr>
        <w:t xml:space="preserve"> Auditorëve, dhe auditori</w:t>
      </w:r>
      <w:r>
        <w:rPr>
          <w:rFonts w:ascii="Myriad Pro Light" w:hAnsi="Myriad Pro Light"/>
          <w:lang w:val="sq-AL"/>
        </w:rPr>
        <w:t>t</w:t>
      </w:r>
      <w:r w:rsidRPr="00A57159">
        <w:rPr>
          <w:rFonts w:ascii="Myriad Pro Light" w:hAnsi="Myriad Pro Light"/>
          <w:lang w:val="sq-AL"/>
        </w:rPr>
        <w:t xml:space="preserve"> </w:t>
      </w:r>
      <w:r>
        <w:rPr>
          <w:rFonts w:ascii="Myriad Pro Light" w:hAnsi="Myriad Pro Light"/>
          <w:lang w:val="sq-AL"/>
        </w:rPr>
        <w:t xml:space="preserve">të </w:t>
      </w:r>
      <w:r w:rsidRPr="00A57159">
        <w:rPr>
          <w:rFonts w:ascii="Myriad Pro Light" w:hAnsi="Myriad Pro Light"/>
          <w:lang w:val="sq-AL"/>
        </w:rPr>
        <w:t xml:space="preserve">jashtëm </w:t>
      </w:r>
      <w:r>
        <w:rPr>
          <w:rFonts w:ascii="Myriad Pro Light" w:hAnsi="Myriad Pro Light"/>
          <w:lang w:val="sq-AL"/>
        </w:rPr>
        <w:t>të</w:t>
      </w:r>
      <w:r w:rsidRPr="00A57159">
        <w:rPr>
          <w:rFonts w:ascii="Myriad Pro Light" w:hAnsi="Myriad Pro Light"/>
          <w:lang w:val="sq-AL"/>
        </w:rPr>
        <w:t xml:space="preserve"> autorizuar nga Grantdhënësi</w:t>
      </w:r>
      <w:r>
        <w:rPr>
          <w:rFonts w:ascii="Myriad Pro Light" w:hAnsi="Myriad Pro Light"/>
          <w:lang w:val="sq-AL"/>
        </w:rPr>
        <w:t xml:space="preserve"> për kryerjen e verifikimeve sipas këtij neni bazohet në konfidencialitetin e palëve të treta, në përputhje me detyrimet që lindin nga e drejta publike në fuqi.</w:t>
      </w:r>
    </w:p>
    <w:p w:rsidR="00A30554" w:rsidRDefault="00A30554" w:rsidP="00A30554">
      <w:pPr>
        <w:jc w:val="both"/>
        <w:rPr>
          <w:rFonts w:ascii="Myriad Pro Light" w:hAnsi="Myriad Pro Light"/>
          <w:lang w:val="sq-AL"/>
        </w:rPr>
      </w:pPr>
      <w:r>
        <w:rPr>
          <w:rFonts w:ascii="Myriad Pro Light" w:hAnsi="Myriad Pro Light"/>
          <w:lang w:val="sq-AL"/>
        </w:rPr>
        <w:t>Aksesi</w:t>
      </w:r>
      <w:r w:rsidRPr="00A57159">
        <w:rPr>
          <w:rFonts w:ascii="Myriad Pro Light" w:hAnsi="Myriad Pro Light"/>
          <w:lang w:val="sq-AL"/>
        </w:rPr>
        <w:t xml:space="preserve"> duhet të </w:t>
      </w:r>
      <w:r>
        <w:rPr>
          <w:rFonts w:ascii="Myriad Pro Light" w:hAnsi="Myriad Pro Light"/>
          <w:lang w:val="sq-AL"/>
        </w:rPr>
        <w:t>bëhet i mundur</w:t>
      </w:r>
      <w:r w:rsidRPr="00A57159">
        <w:rPr>
          <w:rFonts w:ascii="Myriad Pro Light" w:hAnsi="Myriad Pro Light"/>
          <w:lang w:val="sq-AL"/>
        </w:rPr>
        <w:t xml:space="preserve"> nga përfituesi </w:t>
      </w:r>
      <w:r>
        <w:rPr>
          <w:rFonts w:ascii="Myriad Pro Light" w:hAnsi="Myriad Pro Light"/>
          <w:lang w:val="sq-AL"/>
        </w:rPr>
        <w:t xml:space="preserve">edhe </w:t>
      </w:r>
      <w:r w:rsidRPr="00A57159">
        <w:rPr>
          <w:rFonts w:ascii="Myriad Pro Light" w:hAnsi="Myriad Pro Light"/>
          <w:lang w:val="sq-AL"/>
        </w:rPr>
        <w:t xml:space="preserve">në rastin e kryerjes së vlerësimit </w:t>
      </w:r>
      <w:r w:rsidRPr="00513E7E">
        <w:rPr>
          <w:rFonts w:ascii="Myriad Pro Light" w:hAnsi="Myriad Pro Light"/>
          <w:lang w:val="sq-AL"/>
        </w:rPr>
        <w:t>dhe monitorim</w:t>
      </w:r>
      <w:r>
        <w:rPr>
          <w:rFonts w:ascii="Myriad Pro Light" w:hAnsi="Myriad Pro Light"/>
          <w:lang w:val="sq-AL"/>
        </w:rPr>
        <w:t>it</w:t>
      </w:r>
      <w:r w:rsidRPr="00513E7E">
        <w:rPr>
          <w:rFonts w:ascii="Myriad Pro Light" w:hAnsi="Myriad Pro Light"/>
          <w:lang w:val="sq-AL"/>
        </w:rPr>
        <w:t xml:space="preserve"> </w:t>
      </w:r>
      <w:r w:rsidRPr="00A57159">
        <w:rPr>
          <w:rFonts w:ascii="Myriad Pro Light" w:hAnsi="Myriad Pro Light"/>
          <w:lang w:val="sq-AL"/>
        </w:rPr>
        <w:t xml:space="preserve">të përkohshëm ose </w:t>
      </w:r>
      <w:r>
        <w:rPr>
          <w:rFonts w:ascii="Myriad Pro Light" w:hAnsi="Myriad Pro Light"/>
          <w:lang w:val="sq-AL"/>
        </w:rPr>
        <w:t>të më</w:t>
      </w:r>
      <w:r w:rsidRPr="00A57159">
        <w:rPr>
          <w:rFonts w:ascii="Myriad Pro Light" w:hAnsi="Myriad Pro Light"/>
          <w:lang w:val="sq-AL"/>
        </w:rPr>
        <w:t>von</w:t>
      </w:r>
      <w:r>
        <w:rPr>
          <w:rFonts w:ascii="Myriad Pro Light" w:hAnsi="Myriad Pro Light"/>
          <w:lang w:val="sq-AL"/>
        </w:rPr>
        <w:t>shëm nga Komisioni Evropian.</w:t>
      </w:r>
    </w:p>
    <w:p w:rsidR="00066F10" w:rsidRPr="003707DC" w:rsidRDefault="00A30554" w:rsidP="00066F10">
      <w:pPr>
        <w:ind w:firstLine="720"/>
        <w:jc w:val="both"/>
        <w:rPr>
          <w:rFonts w:ascii="Myriad Pro Light" w:hAnsi="Myriad Pro Light"/>
          <w:b/>
          <w:i/>
          <w:lang w:val="en-GB"/>
        </w:rPr>
      </w:pPr>
      <w:proofErr w:type="spellStart"/>
      <w:r>
        <w:rPr>
          <w:rFonts w:ascii="Myriad Pro Light" w:hAnsi="Myriad Pro Light"/>
          <w:b/>
          <w:i/>
          <w:lang w:val="en-GB"/>
        </w:rPr>
        <w:t>Konfidencialiteti</w:t>
      </w:r>
      <w:proofErr w:type="spellEnd"/>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lastRenderedPageBreak/>
        <w:t>Neni</w:t>
      </w:r>
      <w:proofErr w:type="spellEnd"/>
      <w:r>
        <w:rPr>
          <w:rFonts w:ascii="Myriad Pro Light" w:hAnsi="Myriad Pro Light" w:cs="Times New Roman"/>
          <w:lang w:val="en-GB"/>
        </w:rPr>
        <w:t xml:space="preserve"> 9</w:t>
      </w:r>
    </w:p>
    <w:p w:rsidR="00A30554" w:rsidRPr="00513E7E" w:rsidRDefault="00A30554" w:rsidP="00A30554">
      <w:pPr>
        <w:jc w:val="both"/>
        <w:rPr>
          <w:rFonts w:ascii="Myriad Pro Light" w:hAnsi="Myriad Pro Light"/>
          <w:lang w:val="sq-AL"/>
        </w:rPr>
      </w:pPr>
      <w:r w:rsidRPr="00513E7E">
        <w:rPr>
          <w:rFonts w:ascii="Myriad Pro Light" w:hAnsi="Myriad Pro Light"/>
          <w:lang w:val="sq-AL"/>
        </w:rPr>
        <w:t>Grant</w:t>
      </w:r>
      <w:r w:rsidR="002F7412">
        <w:rPr>
          <w:rFonts w:ascii="Myriad Pro Light" w:hAnsi="Myriad Pro Light"/>
          <w:lang w:val="sq-AL"/>
        </w:rPr>
        <w:t>dhënësi dhe p</w:t>
      </w:r>
      <w:r w:rsidRPr="00513E7E">
        <w:rPr>
          <w:rFonts w:ascii="Myriad Pro Light" w:hAnsi="Myriad Pro Light"/>
          <w:lang w:val="sq-AL"/>
        </w:rPr>
        <w:t xml:space="preserve">ërfituesi </w:t>
      </w:r>
      <w:r>
        <w:rPr>
          <w:rFonts w:ascii="Myriad Pro Light" w:hAnsi="Myriad Pro Light"/>
          <w:lang w:val="sq-AL"/>
        </w:rPr>
        <w:t xml:space="preserve">marrin </w:t>
      </w:r>
      <w:r w:rsidRPr="00513E7E">
        <w:rPr>
          <w:rFonts w:ascii="Myriad Pro Light" w:hAnsi="Myriad Pro Light"/>
          <w:lang w:val="sq-AL"/>
        </w:rPr>
        <w:t xml:space="preserve">përsipër përgjegjësinë për të ruajtur konfidencialitetin e informacionit në lidhje me zbatimin e kësaj Marrëveshjeje dhe </w:t>
      </w:r>
      <w:r>
        <w:rPr>
          <w:rFonts w:ascii="Myriad Pro Light" w:hAnsi="Myriad Pro Light"/>
          <w:lang w:val="sq-AL"/>
        </w:rPr>
        <w:t xml:space="preserve">e </w:t>
      </w:r>
      <w:r w:rsidRPr="00513E7E">
        <w:rPr>
          <w:rFonts w:ascii="Myriad Pro Light" w:hAnsi="Myriad Pro Light"/>
          <w:lang w:val="sq-AL"/>
        </w:rPr>
        <w:t xml:space="preserve">identifikuar si konfidenciale deri 5 vjet pas pagesës së bilancit, </w:t>
      </w:r>
      <w:r>
        <w:rPr>
          <w:rFonts w:ascii="Myriad Pro Light" w:hAnsi="Myriad Pro Light"/>
          <w:lang w:val="sq-AL"/>
        </w:rPr>
        <w:t xml:space="preserve">pavarësisht nëse </w:t>
      </w:r>
      <w:r w:rsidRPr="00513E7E">
        <w:rPr>
          <w:rFonts w:ascii="Myriad Pro Light" w:hAnsi="Myriad Pro Light"/>
          <w:lang w:val="sq-AL"/>
        </w:rPr>
        <w:t>form</w:t>
      </w:r>
      <w:r>
        <w:rPr>
          <w:rFonts w:ascii="Myriad Pro Light" w:hAnsi="Myriad Pro Light"/>
          <w:lang w:val="sq-AL"/>
        </w:rPr>
        <w:t>a</w:t>
      </w:r>
      <w:r w:rsidRPr="00513E7E">
        <w:rPr>
          <w:rFonts w:ascii="Myriad Pro Light" w:hAnsi="Myriad Pro Light"/>
          <w:lang w:val="sq-AL"/>
        </w:rPr>
        <w:t xml:space="preserve"> </w:t>
      </w:r>
      <w:r>
        <w:rPr>
          <w:rFonts w:ascii="Myriad Pro Light" w:hAnsi="Myriad Pro Light"/>
          <w:lang w:val="sq-AL"/>
        </w:rPr>
        <w:t xml:space="preserve">e </w:t>
      </w:r>
      <w:r w:rsidRPr="00513E7E">
        <w:rPr>
          <w:rFonts w:ascii="Myriad Pro Light" w:hAnsi="Myriad Pro Light"/>
          <w:lang w:val="sq-AL"/>
        </w:rPr>
        <w:t>tyre është me gojë ose me shkrim.</w:t>
      </w:r>
    </w:p>
    <w:p w:rsidR="00066F10" w:rsidRPr="00A30554" w:rsidRDefault="00A30554" w:rsidP="00066F10">
      <w:pPr>
        <w:jc w:val="both"/>
        <w:rPr>
          <w:rFonts w:ascii="Myriad Pro Light" w:hAnsi="Myriad Pro Light"/>
          <w:lang w:val="sq-AL"/>
        </w:rPr>
      </w:pPr>
      <w:r w:rsidRPr="00513E7E">
        <w:rPr>
          <w:rFonts w:ascii="Myriad Pro Light" w:hAnsi="Myriad Pro Light"/>
          <w:lang w:val="sq-AL"/>
        </w:rPr>
        <w:t xml:space="preserve">Nëse nuk ka </w:t>
      </w:r>
      <w:r>
        <w:rPr>
          <w:rFonts w:ascii="Myriad Pro Light" w:hAnsi="Myriad Pro Light"/>
          <w:lang w:val="sq-AL"/>
        </w:rPr>
        <w:t xml:space="preserve">marrë më parë </w:t>
      </w:r>
      <w:r w:rsidRPr="00513E7E">
        <w:rPr>
          <w:rFonts w:ascii="Myriad Pro Light" w:hAnsi="Myriad Pro Light"/>
          <w:lang w:val="sq-AL"/>
        </w:rPr>
        <w:t>pëlqimin e Grant</w:t>
      </w:r>
      <w:r>
        <w:rPr>
          <w:rFonts w:ascii="Myriad Pro Light" w:hAnsi="Myriad Pro Light"/>
          <w:lang w:val="sq-AL"/>
        </w:rPr>
        <w:t>dhënësit</w:t>
      </w:r>
      <w:r w:rsidRPr="00513E7E">
        <w:rPr>
          <w:rFonts w:ascii="Myriad Pro Light" w:hAnsi="Myriad Pro Light"/>
          <w:lang w:val="sq-AL"/>
        </w:rPr>
        <w:t xml:space="preserve">, </w:t>
      </w:r>
      <w:r>
        <w:rPr>
          <w:rFonts w:ascii="Myriad Pro Light" w:hAnsi="Myriad Pro Light"/>
          <w:lang w:val="sq-AL"/>
        </w:rPr>
        <w:t>P</w:t>
      </w:r>
      <w:r w:rsidRPr="00513E7E">
        <w:rPr>
          <w:rFonts w:ascii="Myriad Pro Light" w:hAnsi="Myriad Pro Light"/>
          <w:lang w:val="sq-AL"/>
        </w:rPr>
        <w:t>ërfitues</w:t>
      </w:r>
      <w:r>
        <w:rPr>
          <w:rFonts w:ascii="Myriad Pro Light" w:hAnsi="Myriad Pro Light"/>
          <w:lang w:val="sq-AL"/>
        </w:rPr>
        <w:t>i</w:t>
      </w:r>
      <w:r w:rsidRPr="00513E7E">
        <w:rPr>
          <w:rFonts w:ascii="Myriad Pro Light" w:hAnsi="Myriad Pro Light"/>
          <w:lang w:val="sq-AL"/>
        </w:rPr>
        <w:t xml:space="preserve"> nuk duhet të përdor</w:t>
      </w:r>
      <w:r>
        <w:rPr>
          <w:rFonts w:ascii="Myriad Pro Light" w:hAnsi="Myriad Pro Light"/>
          <w:lang w:val="sq-AL"/>
        </w:rPr>
        <w:t>ë</w:t>
      </w:r>
      <w:r w:rsidRPr="00513E7E">
        <w:rPr>
          <w:rFonts w:ascii="Myriad Pro Light" w:hAnsi="Myriad Pro Light"/>
          <w:lang w:val="sq-AL"/>
        </w:rPr>
        <w:t xml:space="preserve"> informacionin konfidencial për ndonjë qëllim tjetër përveç përmbushjes së detyrimeve të tij sipas kësaj Marrëveshjeje.</w:t>
      </w:r>
    </w:p>
    <w:p w:rsidR="00A30554" w:rsidRPr="00DD7217" w:rsidRDefault="00A30554" w:rsidP="00A30554">
      <w:pPr>
        <w:pStyle w:val="Heading2"/>
        <w:rPr>
          <w:lang w:val="sq-AL"/>
        </w:rPr>
      </w:pPr>
      <w:r>
        <w:rPr>
          <w:lang w:val="sq-AL"/>
        </w:rPr>
        <w:t>Mbajtja e dokumentacionit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10</w:t>
      </w:r>
    </w:p>
    <w:p w:rsidR="009138CB" w:rsidRDefault="009138CB" w:rsidP="009138CB">
      <w:pPr>
        <w:jc w:val="both"/>
        <w:rPr>
          <w:rFonts w:ascii="Myriad Pro Light" w:hAnsi="Myriad Pro Light"/>
          <w:lang w:val="sq-AL"/>
        </w:rPr>
      </w:pPr>
      <w:r w:rsidRPr="00533D2A">
        <w:rPr>
          <w:rFonts w:ascii="Myriad Pro Light" w:hAnsi="Myriad Pro Light"/>
          <w:lang w:val="sq-AL"/>
        </w:rPr>
        <w:t>Përfituesi duhet të ruajë të gjitha të dhënat, dokumente</w:t>
      </w:r>
      <w:r>
        <w:rPr>
          <w:rFonts w:ascii="Myriad Pro Light" w:hAnsi="Myriad Pro Light"/>
          <w:lang w:val="sq-AL"/>
        </w:rPr>
        <w:t>t</w:t>
      </w:r>
      <w:r w:rsidRPr="00533D2A">
        <w:rPr>
          <w:rFonts w:ascii="Myriad Pro Light" w:hAnsi="Myriad Pro Light"/>
          <w:lang w:val="sq-AL"/>
        </w:rPr>
        <w:t xml:space="preserve"> </w:t>
      </w:r>
      <w:r>
        <w:rPr>
          <w:rFonts w:ascii="Myriad Pro Light" w:hAnsi="Myriad Pro Light"/>
          <w:lang w:val="sq-AL"/>
        </w:rPr>
        <w:t>e</w:t>
      </w:r>
      <w:r w:rsidRPr="00533D2A">
        <w:rPr>
          <w:rFonts w:ascii="Myriad Pro Light" w:hAnsi="Myriad Pro Light"/>
          <w:lang w:val="sq-AL"/>
        </w:rPr>
        <w:t xml:space="preserve"> kontabilitetit dhe </w:t>
      </w:r>
      <w:r>
        <w:rPr>
          <w:rFonts w:ascii="Myriad Pro Light" w:hAnsi="Myriad Pro Light"/>
          <w:lang w:val="sq-AL"/>
        </w:rPr>
        <w:t xml:space="preserve">ato mbështetëse </w:t>
      </w:r>
      <w:r w:rsidRPr="00533D2A">
        <w:rPr>
          <w:rFonts w:ascii="Myriad Pro Light" w:hAnsi="Myriad Pro Light"/>
          <w:lang w:val="sq-AL"/>
        </w:rPr>
        <w:t xml:space="preserve">që lidhen me këtë Marrëveshje </w:t>
      </w:r>
      <w:r>
        <w:rPr>
          <w:rFonts w:ascii="Myriad Pro Light" w:hAnsi="Myriad Pro Light"/>
          <w:lang w:val="sq-AL"/>
        </w:rPr>
        <w:t xml:space="preserve">për </w:t>
      </w:r>
      <w:r w:rsidRPr="00533D2A">
        <w:rPr>
          <w:rFonts w:ascii="Myriad Pro Light" w:hAnsi="Myriad Pro Light"/>
          <w:lang w:val="sq-AL"/>
        </w:rPr>
        <w:t xml:space="preserve">5 vjet pas pagesës së plotë </w:t>
      </w:r>
      <w:r>
        <w:rPr>
          <w:rFonts w:ascii="Myriad Pro Light" w:hAnsi="Myriad Pro Light"/>
          <w:lang w:val="sq-AL"/>
        </w:rPr>
        <w:t xml:space="preserve">të </w:t>
      </w:r>
      <w:r w:rsidRPr="00533D2A">
        <w:rPr>
          <w:rFonts w:ascii="Myriad Pro Light" w:hAnsi="Myriad Pro Light"/>
          <w:lang w:val="sq-AL"/>
        </w:rPr>
        <w:t xml:space="preserve">grantit, </w:t>
      </w:r>
      <w:r>
        <w:rPr>
          <w:rFonts w:ascii="Myriad Pro Light" w:hAnsi="Myriad Pro Light"/>
          <w:lang w:val="sq-AL"/>
        </w:rPr>
        <w:t xml:space="preserve">si </w:t>
      </w:r>
      <w:r w:rsidRPr="00533D2A">
        <w:rPr>
          <w:rFonts w:ascii="Myriad Pro Light" w:hAnsi="Myriad Pro Light"/>
          <w:lang w:val="sq-AL"/>
        </w:rPr>
        <w:t>dhe në rast</w:t>
      </w:r>
      <w:r>
        <w:rPr>
          <w:rFonts w:ascii="Myriad Pro Light" w:hAnsi="Myriad Pro Light"/>
          <w:lang w:val="sq-AL"/>
        </w:rPr>
        <w:t>et</w:t>
      </w:r>
      <w:r w:rsidRPr="00533D2A">
        <w:rPr>
          <w:rFonts w:ascii="Myriad Pro Light" w:hAnsi="Myriad Pro Light"/>
          <w:lang w:val="sq-AL"/>
        </w:rPr>
        <w:t xml:space="preserve"> </w:t>
      </w:r>
      <w:r>
        <w:rPr>
          <w:rFonts w:ascii="Myriad Pro Light" w:hAnsi="Myriad Pro Light"/>
          <w:lang w:val="sq-AL"/>
        </w:rPr>
        <w:t xml:space="preserve">e </w:t>
      </w:r>
      <w:r w:rsidRPr="00533D2A">
        <w:rPr>
          <w:rFonts w:ascii="Myriad Pro Light" w:hAnsi="Myriad Pro Light"/>
          <w:lang w:val="sq-AL"/>
        </w:rPr>
        <w:t>auditimi</w:t>
      </w:r>
      <w:r>
        <w:rPr>
          <w:rFonts w:ascii="Myriad Pro Light" w:hAnsi="Myriad Pro Light"/>
          <w:lang w:val="sq-AL"/>
        </w:rPr>
        <w:t>t</w:t>
      </w:r>
      <w:r w:rsidRPr="00533D2A">
        <w:rPr>
          <w:rFonts w:ascii="Myriad Pro Light" w:hAnsi="Myriad Pro Light"/>
          <w:lang w:val="sq-AL"/>
        </w:rPr>
        <w:t>, verifikimi</w:t>
      </w:r>
      <w:r>
        <w:rPr>
          <w:rFonts w:ascii="Myriad Pro Light" w:hAnsi="Myriad Pro Light"/>
          <w:lang w:val="sq-AL"/>
        </w:rPr>
        <w:t>t</w:t>
      </w:r>
      <w:r w:rsidRPr="00533D2A">
        <w:rPr>
          <w:rFonts w:ascii="Myriad Pro Light" w:hAnsi="Myriad Pro Light"/>
          <w:lang w:val="sq-AL"/>
        </w:rPr>
        <w:t>, ankesa</w:t>
      </w:r>
      <w:r>
        <w:rPr>
          <w:rFonts w:ascii="Myriad Pro Light" w:hAnsi="Myriad Pro Light"/>
          <w:lang w:val="sq-AL"/>
        </w:rPr>
        <w:t>ve</w:t>
      </w:r>
      <w:r w:rsidRPr="00533D2A">
        <w:rPr>
          <w:rFonts w:ascii="Myriad Pro Light" w:hAnsi="Myriad Pro Light"/>
          <w:lang w:val="sq-AL"/>
        </w:rPr>
        <w:t xml:space="preserve">, </w:t>
      </w:r>
      <w:r>
        <w:rPr>
          <w:rFonts w:ascii="Myriad Pro Light" w:hAnsi="Myriad Pro Light"/>
          <w:lang w:val="sq-AL"/>
        </w:rPr>
        <w:t xml:space="preserve">procedurave </w:t>
      </w:r>
      <w:r w:rsidRPr="00533D2A">
        <w:rPr>
          <w:rFonts w:ascii="Myriad Pro Light" w:hAnsi="Myriad Pro Light"/>
          <w:lang w:val="sq-AL"/>
        </w:rPr>
        <w:t xml:space="preserve">gjyqësore dhe </w:t>
      </w:r>
      <w:r>
        <w:rPr>
          <w:rFonts w:ascii="Myriad Pro Light" w:hAnsi="Myriad Pro Light"/>
          <w:lang w:val="sq-AL"/>
        </w:rPr>
        <w:t xml:space="preserve">përmbaruese që </w:t>
      </w:r>
      <w:r w:rsidRPr="00533D2A">
        <w:rPr>
          <w:rFonts w:ascii="Myriad Pro Light" w:hAnsi="Myriad Pro Light"/>
          <w:lang w:val="sq-AL"/>
        </w:rPr>
        <w:t>janë në vazhdim</w:t>
      </w:r>
      <w:r>
        <w:rPr>
          <w:rFonts w:ascii="Myriad Pro Light" w:hAnsi="Myriad Pro Light"/>
          <w:lang w:val="sq-AL"/>
        </w:rPr>
        <w:t xml:space="preserve"> e sipër</w:t>
      </w:r>
      <w:r w:rsidRPr="00533D2A">
        <w:rPr>
          <w:rFonts w:ascii="Myriad Pro Light" w:hAnsi="Myriad Pro Light"/>
          <w:lang w:val="sq-AL"/>
        </w:rPr>
        <w:t>.</w:t>
      </w:r>
    </w:p>
    <w:p w:rsidR="009138CB" w:rsidRDefault="009138CB" w:rsidP="009138CB">
      <w:pPr>
        <w:jc w:val="both"/>
        <w:rPr>
          <w:rFonts w:ascii="Myriad Pro Light" w:hAnsi="Myriad Pro Light"/>
          <w:lang w:val="sq-AL"/>
        </w:rPr>
      </w:pPr>
      <w:r>
        <w:rPr>
          <w:rFonts w:ascii="Myriad Pro Light" w:hAnsi="Myriad Pro Light"/>
          <w:lang w:val="sq-AL"/>
        </w:rPr>
        <w:t>Dokumentacioni duhet të jetë lehtësisht i aksesueshëm dhe të ruhet në një formë që të jetë e lehtë për kontroll dhe përdoruesi duhet të njoftojë për vendin ku ruhet dokumentacioni.</w:t>
      </w:r>
    </w:p>
    <w:p w:rsidR="009138CB" w:rsidRDefault="009138CB" w:rsidP="009138CB">
      <w:pPr>
        <w:jc w:val="both"/>
        <w:rPr>
          <w:rFonts w:ascii="Myriad Pro Light" w:hAnsi="Myriad Pro Light"/>
          <w:lang w:val="sq-AL"/>
        </w:rPr>
      </w:pPr>
      <w:r>
        <w:rPr>
          <w:rFonts w:ascii="Myriad Pro Light" w:hAnsi="Myriad Pro Light"/>
          <w:lang w:val="sq-AL"/>
        </w:rPr>
        <w:t>Të gjitha dokumentet mbështetëse duhet të jenë të disponueshme në formën e tyre origjinale, përfshirë këtu edhe në formatin elektronik.</w:t>
      </w:r>
    </w:p>
    <w:p w:rsidR="009138CB" w:rsidRDefault="009138CB" w:rsidP="009138CB">
      <w:pPr>
        <w:jc w:val="both"/>
        <w:rPr>
          <w:rFonts w:ascii="Myriad Pro Light" w:hAnsi="Myriad Pro Light"/>
          <w:lang w:val="sq-AL"/>
        </w:rPr>
      </w:pPr>
      <w:r>
        <w:rPr>
          <w:rFonts w:ascii="Myriad Pro Light" w:hAnsi="Myriad Pro Light"/>
          <w:lang w:val="sq-AL"/>
        </w:rPr>
        <w:t>Përveç raporteve të përcaktuara në Nenin 4, dokumentet që mbulohen nga ky nen janë edhe:</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Dokumentet e llogarisë financiare (në format elektronik ose letër) të sistemit të kontabilitetit të Përfituesit, si libri i përgjithshëm, bilancet, urdhrat e pagesave, regjistri i inventarit dhe informacione të tjera të kontabilitetit;  </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Prova të kryerjes së procedurave të prokurimit, si dokumentacioni i tenderit, ofertat për tender dhe raportet e vlerësimit </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detyrimeve, si kontrata dhe formularë të ngjashëm;</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ofrimit të shërbimit, si raportet e miratuara, formularë me evidenca, fletë-udhëtime, prova të frekuentimit të seminareve, konferencave dhe kurseve të trajnimit (përfshirë këtu dokumentacionin përkatës dhe materialet e marra, certifikatat), etj.</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mallrave të marra, si dërgesat nga furnitorët;</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përfundimit të punëve, si konfirmime të marrjes në dorëzim</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blerjeve, si fatura dhe mandat pagesash</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pagesave, si konfirmim nga banka, njoftim detyrimi, marrëveshje me kontraktorin;</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taksave dhe / ose TVSH që paguhen nuk mund të rikthehen</w:t>
      </w:r>
      <w:r>
        <w:rPr>
          <w:rFonts w:ascii="Myriad Pro Light" w:hAnsi="Myriad Pro Light"/>
          <w:lang w:val="en-US"/>
        </w:rPr>
        <w:t>;</w:t>
      </w:r>
    </w:p>
    <w:p w:rsidR="002F7412" w:rsidRDefault="009138CB" w:rsidP="002F7412">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Kosto të karburanteve – listë përmbledhëse e distancave të udhëtuara, konsumit mesatar të automjetit të përdorur, kosto për karburant dhe mirëmbajtje;</w:t>
      </w:r>
    </w:p>
    <w:p w:rsidR="00066F10" w:rsidRPr="002F7412" w:rsidRDefault="009138CB" w:rsidP="002F7412">
      <w:pPr>
        <w:pStyle w:val="ListParagraph"/>
        <w:numPr>
          <w:ilvl w:val="0"/>
          <w:numId w:val="33"/>
        </w:numPr>
        <w:spacing w:after="0"/>
        <w:ind w:left="556" w:hanging="556"/>
        <w:jc w:val="both"/>
        <w:rPr>
          <w:rFonts w:ascii="Myriad Pro Light" w:hAnsi="Myriad Pro Light"/>
          <w:lang w:val="sq-AL"/>
        </w:rPr>
      </w:pPr>
      <w:r w:rsidRPr="002F7412">
        <w:rPr>
          <w:rFonts w:ascii="Myriad Pro Light" w:hAnsi="Myriad Pro Light"/>
          <w:lang w:val="sq-AL"/>
        </w:rPr>
        <w:t>Raporte të pagesave të stafit, si kontrata, raporte për pagat dhe formularët për regjistrimin e orëve të punës (fletët e punës). Stafi i punësuar: hollësi të pagesave të bëra, të vërtetuara saktësisht nga personi i ngarkuar, koeficienti i zbërthyer i pagave bruto, pagesa të sigurimeve shoqërore e shëndetësore dhe paga neto. Për jo-rezidentët: analiza dhe ndarje të kostove të punës sipas muajit, vlerësimet e bazuara në shumat standarde të verifikuara të shpenzuara sipas kohës në koeficientet e llogaritur për pagat bruto, sigurimet shoqërore, siguracionin dhe pagën neto</w:t>
      </w:r>
      <w:r w:rsidR="00066F10" w:rsidRPr="002F7412">
        <w:rPr>
          <w:rFonts w:ascii="Myriad Pro Light" w:hAnsi="Myriad Pro Light"/>
          <w:lang w:val="en-GB"/>
        </w:rPr>
        <w:t>.</w:t>
      </w:r>
    </w:p>
    <w:p w:rsidR="00066F10" w:rsidRPr="009138CB" w:rsidRDefault="009138CB" w:rsidP="00066F10">
      <w:pPr>
        <w:pStyle w:val="Heading2"/>
        <w:rPr>
          <w:lang w:val="sq-AL"/>
        </w:rPr>
      </w:pPr>
      <w:r>
        <w:rPr>
          <w:lang w:val="sq-AL"/>
        </w:rPr>
        <w:lastRenderedPageBreak/>
        <w:t>Komunikimi</w:t>
      </w:r>
    </w:p>
    <w:p w:rsidR="00066F10" w:rsidRPr="003707DC" w:rsidRDefault="009138CB" w:rsidP="009138CB">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11</w:t>
      </w:r>
    </w:p>
    <w:p w:rsidR="009138CB" w:rsidRDefault="009138CB" w:rsidP="009138CB">
      <w:pPr>
        <w:jc w:val="both"/>
        <w:rPr>
          <w:rFonts w:ascii="Myriad Pro Light" w:hAnsi="Myriad Pro Light"/>
          <w:lang w:val="sq-AL"/>
        </w:rPr>
      </w:pPr>
      <w:r w:rsidRPr="00932005">
        <w:rPr>
          <w:rFonts w:ascii="Myriad Pro Light" w:hAnsi="Myriad Pro Light"/>
          <w:lang w:val="sq-AL"/>
        </w:rPr>
        <w:t xml:space="preserve">Komunikimi zyrtar mes </w:t>
      </w:r>
      <w:r>
        <w:rPr>
          <w:rFonts w:ascii="Myriad Pro Light" w:hAnsi="Myriad Pro Light"/>
          <w:lang w:val="sq-AL"/>
        </w:rPr>
        <w:t>Grantdhënësit</w:t>
      </w:r>
      <w:r w:rsidRPr="00932005">
        <w:rPr>
          <w:rFonts w:ascii="Myriad Pro Light" w:hAnsi="Myriad Pro Light"/>
          <w:lang w:val="sq-AL"/>
        </w:rPr>
        <w:t xml:space="preserve"> dhe </w:t>
      </w:r>
      <w:r>
        <w:rPr>
          <w:rFonts w:ascii="Myriad Pro Light" w:hAnsi="Myriad Pro Light"/>
          <w:lang w:val="sq-AL"/>
        </w:rPr>
        <w:t>p</w:t>
      </w:r>
      <w:r w:rsidRPr="00932005">
        <w:rPr>
          <w:rFonts w:ascii="Myriad Pro Light" w:hAnsi="Myriad Pro Light"/>
          <w:lang w:val="sq-AL"/>
        </w:rPr>
        <w:t xml:space="preserve">ërfituesit do të bëhet mes personelit përkatës të </w:t>
      </w:r>
      <w:r>
        <w:rPr>
          <w:rFonts w:ascii="Myriad Pro Light" w:hAnsi="Myriad Pro Light"/>
          <w:lang w:val="sq-AL"/>
        </w:rPr>
        <w:t>Grantdhënësit</w:t>
      </w:r>
      <w:r w:rsidRPr="00932005">
        <w:rPr>
          <w:rFonts w:ascii="Myriad Pro Light" w:hAnsi="Myriad Pro Light"/>
          <w:lang w:val="sq-AL"/>
        </w:rPr>
        <w:t xml:space="preserve"> dhe </w:t>
      </w:r>
      <w:r>
        <w:rPr>
          <w:rFonts w:ascii="Myriad Pro Light" w:hAnsi="Myriad Pro Light"/>
          <w:lang w:val="sq-AL"/>
        </w:rPr>
        <w:t>Personit t</w:t>
      </w:r>
      <w:r w:rsidRPr="00932005">
        <w:rPr>
          <w:rFonts w:ascii="Myriad Pro Light" w:hAnsi="Myriad Pro Light"/>
          <w:lang w:val="sq-AL"/>
        </w:rPr>
        <w:t xml:space="preserve">ë Kontaktit </w:t>
      </w:r>
      <w:r>
        <w:rPr>
          <w:rFonts w:ascii="Myriad Pro Light" w:hAnsi="Myriad Pro Light"/>
          <w:lang w:val="sq-AL"/>
        </w:rPr>
        <w:t>t</w:t>
      </w:r>
      <w:r w:rsidRPr="00932005">
        <w:rPr>
          <w:rFonts w:ascii="Myriad Pro Light" w:hAnsi="Myriad Pro Light"/>
          <w:lang w:val="sq-AL"/>
        </w:rPr>
        <w:t>ë Përfituesit</w:t>
      </w:r>
      <w:r>
        <w:rPr>
          <w:rFonts w:ascii="Myriad Pro Light" w:hAnsi="Myriad Pro Light"/>
          <w:lang w:val="sq-AL"/>
        </w:rPr>
        <w:t>,</w:t>
      </w:r>
      <w:r w:rsidRPr="00932005">
        <w:rPr>
          <w:rFonts w:ascii="Myriad Pro Light" w:hAnsi="Myriad Pro Light"/>
          <w:lang w:val="sq-AL"/>
        </w:rPr>
        <w:t xml:space="preserve"> </w:t>
      </w:r>
      <w:r>
        <w:rPr>
          <w:rFonts w:ascii="Myriad Pro Light" w:hAnsi="Myriad Pro Light"/>
          <w:lang w:val="sq-AL"/>
        </w:rPr>
        <w:t xml:space="preserve">i </w:t>
      </w:r>
      <w:r w:rsidRPr="00932005">
        <w:rPr>
          <w:rFonts w:ascii="Myriad Pro Light" w:hAnsi="Myriad Pro Light"/>
          <w:lang w:val="sq-AL"/>
        </w:rPr>
        <w:t xml:space="preserve">përcaktuar si </w:t>
      </w:r>
      <w:r>
        <w:rPr>
          <w:rFonts w:ascii="Myriad Pro Light" w:hAnsi="Myriad Pro Light"/>
          <w:lang w:val="sq-AL"/>
        </w:rPr>
        <w:t>i</w:t>
      </w:r>
      <w:r w:rsidRPr="00932005">
        <w:rPr>
          <w:rFonts w:ascii="Myriad Pro Light" w:hAnsi="Myriad Pro Light"/>
          <w:lang w:val="sq-AL"/>
        </w:rPr>
        <w:t xml:space="preserve"> tillë në këtë kontratë, </w:t>
      </w:r>
      <w:r>
        <w:rPr>
          <w:rFonts w:ascii="Myriad Pro Light" w:hAnsi="Myriad Pro Light"/>
          <w:lang w:val="sq-AL"/>
        </w:rPr>
        <w:t>nëpërmjet</w:t>
      </w:r>
      <w:r w:rsidRPr="00932005">
        <w:rPr>
          <w:rFonts w:ascii="Myriad Pro Light" w:hAnsi="Myriad Pro Light"/>
          <w:lang w:val="sq-AL"/>
        </w:rPr>
        <w:t xml:space="preserve"> adresave elektronike të listuara në këtë Marrëveshje. Komunikimi elektronik midis palëve të mësipërme do të përbëjë komunikim</w:t>
      </w:r>
      <w:r>
        <w:rPr>
          <w:rFonts w:ascii="Myriad Pro Light" w:hAnsi="Myriad Pro Light"/>
          <w:lang w:val="sq-AL"/>
        </w:rPr>
        <w:t>in</w:t>
      </w:r>
      <w:r w:rsidRPr="00932005">
        <w:rPr>
          <w:rFonts w:ascii="Myriad Pro Light" w:hAnsi="Myriad Pro Light"/>
          <w:lang w:val="sq-AL"/>
        </w:rPr>
        <w:t xml:space="preserve"> zyrtar midis </w:t>
      </w:r>
      <w:r>
        <w:rPr>
          <w:rFonts w:ascii="Myriad Pro Light" w:hAnsi="Myriad Pro Light"/>
          <w:lang w:val="sq-AL"/>
        </w:rPr>
        <w:t>Grantdhënësit</w:t>
      </w:r>
      <w:r w:rsidRPr="00932005">
        <w:rPr>
          <w:rFonts w:ascii="Myriad Pro Light" w:hAnsi="Myriad Pro Light"/>
          <w:lang w:val="sq-AL"/>
        </w:rPr>
        <w:t xml:space="preserve"> dhe </w:t>
      </w:r>
      <w:r w:rsidR="00017E64">
        <w:rPr>
          <w:rFonts w:ascii="Myriad Pro Light" w:hAnsi="Myriad Pro Light"/>
          <w:lang w:val="sq-AL"/>
        </w:rPr>
        <w:t>p</w:t>
      </w:r>
      <w:r w:rsidRPr="00932005">
        <w:rPr>
          <w:rFonts w:ascii="Myriad Pro Light" w:hAnsi="Myriad Pro Light"/>
          <w:lang w:val="sq-AL"/>
        </w:rPr>
        <w:t>ërfituesit, përveç</w:t>
      </w:r>
      <w:r>
        <w:rPr>
          <w:rFonts w:ascii="Myriad Pro Light" w:hAnsi="Myriad Pro Light"/>
          <w:lang w:val="sq-AL"/>
        </w:rPr>
        <w:t>se në rastet kur Grantdhënësi</w:t>
      </w:r>
      <w:r w:rsidRPr="00932005">
        <w:rPr>
          <w:rFonts w:ascii="Myriad Pro Light" w:hAnsi="Myriad Pro Light"/>
          <w:lang w:val="sq-AL"/>
        </w:rPr>
        <w:t xml:space="preserve"> </w:t>
      </w:r>
      <w:r>
        <w:rPr>
          <w:rFonts w:ascii="Myriad Pro Light" w:hAnsi="Myriad Pro Light"/>
          <w:lang w:val="sq-AL"/>
        </w:rPr>
        <w:t xml:space="preserve">shprehimisht përcakton </w:t>
      </w:r>
      <w:r w:rsidRPr="00932005">
        <w:rPr>
          <w:rFonts w:ascii="Myriad Pro Light" w:hAnsi="Myriad Pro Light"/>
          <w:lang w:val="sq-AL"/>
        </w:rPr>
        <w:t xml:space="preserve">se për çështje të caktuara është </w:t>
      </w:r>
      <w:r>
        <w:rPr>
          <w:rFonts w:ascii="Myriad Pro Light" w:hAnsi="Myriad Pro Light"/>
          <w:lang w:val="sq-AL"/>
        </w:rPr>
        <w:t>i</w:t>
      </w:r>
      <w:r w:rsidRPr="00932005">
        <w:rPr>
          <w:rFonts w:ascii="Myriad Pro Light" w:hAnsi="Myriad Pro Light"/>
          <w:lang w:val="sq-AL"/>
        </w:rPr>
        <w:t xml:space="preserve"> domosdosh</w:t>
      </w:r>
      <w:r>
        <w:rPr>
          <w:rFonts w:ascii="Myriad Pro Light" w:hAnsi="Myriad Pro Light"/>
          <w:lang w:val="sq-AL"/>
        </w:rPr>
        <w:t>ëm</w:t>
      </w:r>
      <w:r w:rsidRPr="00932005">
        <w:rPr>
          <w:rFonts w:ascii="Myriad Pro Light" w:hAnsi="Myriad Pro Light"/>
          <w:lang w:val="sq-AL"/>
        </w:rPr>
        <w:t xml:space="preserve"> komunikimi me shkrim.</w:t>
      </w:r>
    </w:p>
    <w:p w:rsidR="009138CB" w:rsidRDefault="009138CB" w:rsidP="009138CB">
      <w:pPr>
        <w:jc w:val="both"/>
        <w:rPr>
          <w:rFonts w:ascii="Myriad Pro Light" w:hAnsi="Myriad Pro Light"/>
          <w:lang w:val="sq-AL"/>
        </w:rPr>
      </w:pPr>
      <w:r>
        <w:rPr>
          <w:rFonts w:ascii="Myriad Pro Light" w:hAnsi="Myriad Pro Light"/>
          <w:lang w:val="sq-AL"/>
        </w:rPr>
        <w:t>Çdo komunikim që nuk është në përputhje me dispozitat e këtij neni nuk do të konsiderohet si komunikim zyrtar dhe nuk përbën detyrim për Grantdhënësin.</w:t>
      </w:r>
    </w:p>
    <w:p w:rsidR="009138CB" w:rsidRDefault="009138CB" w:rsidP="009138CB">
      <w:pPr>
        <w:jc w:val="both"/>
        <w:rPr>
          <w:rFonts w:ascii="Myriad Pro Light" w:hAnsi="Myriad Pro Light"/>
          <w:lang w:val="sq-AL"/>
        </w:rPr>
      </w:pPr>
      <w:r>
        <w:rPr>
          <w:rFonts w:ascii="Myriad Pro Light" w:hAnsi="Myriad Pro Light"/>
          <w:lang w:val="sq-AL"/>
        </w:rPr>
        <w:t>Grantdhënësi do të japë menjëherë sqarime/përgjigje për të gjitha pyetjet e bëra nga përfituesi.</w:t>
      </w:r>
    </w:p>
    <w:p w:rsidR="009138CB" w:rsidRDefault="009138CB" w:rsidP="009138CB">
      <w:pPr>
        <w:jc w:val="both"/>
        <w:rPr>
          <w:rFonts w:ascii="Myriad Pro Light" w:hAnsi="Myriad Pro Light"/>
          <w:lang w:val="sq-AL"/>
        </w:rPr>
      </w:pPr>
      <w:r w:rsidRPr="00932005">
        <w:rPr>
          <w:rFonts w:ascii="Myriad Pro Light" w:hAnsi="Myriad Pro Light"/>
          <w:lang w:val="sq-AL"/>
        </w:rPr>
        <w:t xml:space="preserve">Për të gjitha çështjet e pazgjidhura gjatë zbatimit të projektit, </w:t>
      </w:r>
      <w:r>
        <w:rPr>
          <w:rFonts w:ascii="Myriad Pro Light" w:hAnsi="Myriad Pro Light"/>
          <w:lang w:val="sq-AL"/>
        </w:rPr>
        <w:t>P</w:t>
      </w:r>
      <w:r w:rsidRPr="00932005">
        <w:rPr>
          <w:rFonts w:ascii="Myriad Pro Light" w:hAnsi="Myriad Pro Light"/>
          <w:lang w:val="sq-AL"/>
        </w:rPr>
        <w:t>ërfituesi ka të drejtë të këshillohet dhe të kërkojë</w:t>
      </w:r>
      <w:r>
        <w:rPr>
          <w:rFonts w:ascii="Myriad Pro Light" w:hAnsi="Myriad Pro Light"/>
          <w:lang w:val="sq-AL"/>
        </w:rPr>
        <w:t xml:space="preserve"> mendim</w:t>
      </w:r>
      <w:r w:rsidRPr="00932005">
        <w:rPr>
          <w:rFonts w:ascii="Myriad Pro Light" w:hAnsi="Myriad Pro Light"/>
          <w:lang w:val="sq-AL"/>
        </w:rPr>
        <w:t xml:space="preserve"> nga Grant</w:t>
      </w:r>
      <w:r>
        <w:rPr>
          <w:rFonts w:ascii="Myriad Pro Light" w:hAnsi="Myriad Pro Light"/>
          <w:lang w:val="sq-AL"/>
        </w:rPr>
        <w:t>dhënësi</w:t>
      </w:r>
      <w:r w:rsidRPr="00932005">
        <w:rPr>
          <w:rFonts w:ascii="Myriad Pro Light" w:hAnsi="Myriad Pro Light"/>
          <w:lang w:val="sq-AL"/>
        </w:rPr>
        <w:t xml:space="preserve">. </w:t>
      </w:r>
      <w:r>
        <w:rPr>
          <w:rFonts w:ascii="Myriad Pro Light" w:hAnsi="Myriad Pro Light"/>
          <w:lang w:val="sq-AL"/>
        </w:rPr>
        <w:t>B</w:t>
      </w:r>
      <w:r w:rsidRPr="00932005">
        <w:rPr>
          <w:rFonts w:ascii="Myriad Pro Light" w:hAnsi="Myriad Pro Light"/>
          <w:lang w:val="sq-AL"/>
        </w:rPr>
        <w:t>renda dy javë</w:t>
      </w:r>
      <w:r>
        <w:rPr>
          <w:rFonts w:ascii="Myriad Pro Light" w:hAnsi="Myriad Pro Light"/>
          <w:lang w:val="sq-AL"/>
        </w:rPr>
        <w:t xml:space="preserve">ve, Grantdhënësi duhet </w:t>
      </w:r>
      <w:r w:rsidRPr="00932005">
        <w:rPr>
          <w:rFonts w:ascii="Myriad Pro Light" w:hAnsi="Myriad Pro Light"/>
          <w:lang w:val="sq-AL"/>
        </w:rPr>
        <w:t>të ofrojë një zgjidhje racionale</w:t>
      </w:r>
      <w:r>
        <w:rPr>
          <w:rFonts w:ascii="Myriad Pro Light" w:hAnsi="Myriad Pro Light"/>
          <w:lang w:val="sq-AL"/>
        </w:rPr>
        <w:t>. N</w:t>
      </w:r>
      <w:r w:rsidRPr="00932005">
        <w:rPr>
          <w:rFonts w:ascii="Myriad Pro Light" w:hAnsi="Myriad Pro Light"/>
          <w:lang w:val="sq-AL"/>
        </w:rPr>
        <w:t xml:space="preserve">ëse është e nevojshme, </w:t>
      </w:r>
      <w:r w:rsidR="00017E64">
        <w:rPr>
          <w:rFonts w:ascii="Myriad Pro Light" w:hAnsi="Myriad Pro Light"/>
          <w:lang w:val="sq-AL"/>
        </w:rPr>
        <w:t>Grantdhënësi mund ta referojë p</w:t>
      </w:r>
      <w:r w:rsidRPr="00932005">
        <w:rPr>
          <w:rFonts w:ascii="Myriad Pro Light" w:hAnsi="Myriad Pro Light"/>
          <w:lang w:val="sq-AL"/>
        </w:rPr>
        <w:t>ërfituesin të komunik</w:t>
      </w:r>
      <w:r>
        <w:rPr>
          <w:rFonts w:ascii="Myriad Pro Light" w:hAnsi="Myriad Pro Light"/>
          <w:lang w:val="sq-AL"/>
        </w:rPr>
        <w:t>ojë</w:t>
      </w:r>
      <w:r w:rsidRPr="00932005">
        <w:rPr>
          <w:rFonts w:ascii="Myriad Pro Light" w:hAnsi="Myriad Pro Light"/>
          <w:lang w:val="sq-AL"/>
        </w:rPr>
        <w:t xml:space="preserve"> me </w:t>
      </w:r>
      <w:r>
        <w:rPr>
          <w:rFonts w:ascii="Myriad Pro Light" w:hAnsi="Myriad Pro Light"/>
          <w:lang w:val="sq-AL"/>
        </w:rPr>
        <w:t>m</w:t>
      </w:r>
      <w:r w:rsidRPr="00932005">
        <w:rPr>
          <w:rFonts w:ascii="Myriad Pro Light" w:hAnsi="Myriad Pro Light"/>
          <w:lang w:val="sq-AL"/>
        </w:rPr>
        <w:t xml:space="preserve">enaxherin </w:t>
      </w:r>
      <w:r>
        <w:rPr>
          <w:rFonts w:ascii="Myriad Pro Light" w:hAnsi="Myriad Pro Light"/>
          <w:lang w:val="sq-AL"/>
        </w:rPr>
        <w:t xml:space="preserve">e </w:t>
      </w:r>
      <w:r w:rsidRPr="00932005">
        <w:rPr>
          <w:rFonts w:ascii="Myriad Pro Light" w:hAnsi="Myriad Pro Light"/>
          <w:lang w:val="sq-AL"/>
        </w:rPr>
        <w:t>Grant</w:t>
      </w:r>
      <w:r>
        <w:rPr>
          <w:rFonts w:ascii="Myriad Pro Light" w:hAnsi="Myriad Pro Light"/>
          <w:lang w:val="sq-AL"/>
        </w:rPr>
        <w:t>eve</w:t>
      </w:r>
      <w:r w:rsidRPr="00932005">
        <w:rPr>
          <w:rFonts w:ascii="Myriad Pro Light" w:hAnsi="Myriad Pro Light"/>
          <w:lang w:val="sq-AL"/>
        </w:rPr>
        <w:t>.</w:t>
      </w:r>
    </w:p>
    <w:p w:rsidR="00066F10" w:rsidRPr="003707DC" w:rsidRDefault="009138CB" w:rsidP="009138CB">
      <w:pPr>
        <w:tabs>
          <w:tab w:val="left" w:pos="2977"/>
        </w:tabs>
        <w:jc w:val="both"/>
        <w:rPr>
          <w:rFonts w:ascii="Myriad Pro Light" w:hAnsi="Myriad Pro Light"/>
          <w:lang w:val="en-GB"/>
        </w:rPr>
      </w:pPr>
      <w:r w:rsidRPr="00D45570">
        <w:rPr>
          <w:rFonts w:ascii="Myriad Pro Light" w:hAnsi="Myriad Pro Light"/>
          <w:lang w:val="sq-AL"/>
        </w:rPr>
        <w:t>Për të lehtësuar komunikimin dhe ruajtjen e dokumentacionit, Grant</w:t>
      </w:r>
      <w:r>
        <w:rPr>
          <w:rFonts w:ascii="Myriad Pro Light" w:hAnsi="Myriad Pro Light"/>
          <w:lang w:val="sq-AL"/>
        </w:rPr>
        <w:t>dhënësi</w:t>
      </w:r>
      <w:r w:rsidRPr="00D45570">
        <w:rPr>
          <w:rFonts w:ascii="Myriad Pro Light" w:hAnsi="Myriad Pro Light"/>
          <w:lang w:val="sq-AL"/>
        </w:rPr>
        <w:t xml:space="preserve"> do të krijojë një </w:t>
      </w:r>
      <w:r>
        <w:rPr>
          <w:rFonts w:ascii="Myriad Pro Light" w:hAnsi="Myriad Pro Light"/>
          <w:lang w:val="sq-AL"/>
        </w:rPr>
        <w:t xml:space="preserve">llogari virtuale në </w:t>
      </w:r>
      <w:r w:rsidRPr="00D45570">
        <w:rPr>
          <w:rFonts w:ascii="Myriad Pro Light" w:hAnsi="Myriad Pro Light"/>
          <w:lang w:val="sq-AL"/>
        </w:rPr>
        <w:t xml:space="preserve">Dropbox </w:t>
      </w:r>
      <w:r>
        <w:rPr>
          <w:rFonts w:ascii="Myriad Pro Light" w:hAnsi="Myriad Pro Light"/>
          <w:lang w:val="sq-AL"/>
        </w:rPr>
        <w:t xml:space="preserve">që mund të aksesohet nga </w:t>
      </w:r>
      <w:r w:rsidRPr="00D45570">
        <w:rPr>
          <w:rFonts w:ascii="Myriad Pro Light" w:hAnsi="Myriad Pro Light"/>
          <w:lang w:val="sq-AL"/>
        </w:rPr>
        <w:t>të gjithë</w:t>
      </w:r>
      <w:r>
        <w:rPr>
          <w:rFonts w:ascii="Myriad Pro Light" w:hAnsi="Myriad Pro Light"/>
          <w:lang w:val="sq-AL"/>
        </w:rPr>
        <w:t xml:space="preserve"> grantmarrësit</w:t>
      </w:r>
      <w:r w:rsidRPr="00D45570">
        <w:rPr>
          <w:rFonts w:ascii="Myriad Pro Light" w:hAnsi="Myriad Pro Light"/>
          <w:lang w:val="sq-AL"/>
        </w:rPr>
        <w:t>. Përfituesi është i detyruar të përdor</w:t>
      </w:r>
      <w:r>
        <w:rPr>
          <w:rFonts w:ascii="Myriad Pro Light" w:hAnsi="Myriad Pro Light"/>
          <w:lang w:val="sq-AL"/>
        </w:rPr>
        <w:t>ë</w:t>
      </w:r>
      <w:r w:rsidRPr="00D45570">
        <w:rPr>
          <w:rFonts w:ascii="Myriad Pro Light" w:hAnsi="Myriad Pro Light"/>
          <w:lang w:val="sq-AL"/>
        </w:rPr>
        <w:t xml:space="preserve"> këtë mjet në përputhje me udhëzimet e Grant</w:t>
      </w:r>
      <w:r>
        <w:rPr>
          <w:rFonts w:ascii="Myriad Pro Light" w:hAnsi="Myriad Pro Light"/>
          <w:lang w:val="sq-AL"/>
        </w:rPr>
        <w:t>dhënësit</w:t>
      </w:r>
      <w:r w:rsidR="00066F10" w:rsidRPr="003707DC">
        <w:rPr>
          <w:rFonts w:ascii="Myriad Pro Light" w:hAnsi="Myriad Pro Light"/>
          <w:lang w:val="en-GB"/>
        </w:rPr>
        <w:t>.</w:t>
      </w:r>
    </w:p>
    <w:p w:rsidR="009138CB" w:rsidRPr="00DD7217" w:rsidRDefault="009138CB" w:rsidP="009138CB">
      <w:pPr>
        <w:pStyle w:val="Heading2"/>
        <w:tabs>
          <w:tab w:val="center" w:pos="4873"/>
        </w:tabs>
        <w:rPr>
          <w:lang w:val="sq-AL"/>
        </w:rPr>
      </w:pPr>
      <w:r>
        <w:rPr>
          <w:lang w:val="sq-AL"/>
        </w:rPr>
        <w:t>Cilësia e rezultateve</w:t>
      </w:r>
    </w:p>
    <w:p w:rsidR="00066F10" w:rsidRPr="003707DC" w:rsidRDefault="009138CB" w:rsidP="009138CB">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12</w:t>
      </w:r>
    </w:p>
    <w:p w:rsidR="009138CB" w:rsidRDefault="009138CB" w:rsidP="009138CB">
      <w:pPr>
        <w:jc w:val="both"/>
        <w:rPr>
          <w:rFonts w:ascii="Myriad Pro Light" w:hAnsi="Myriad Pro Light"/>
          <w:lang w:val="sq-AL"/>
        </w:rPr>
      </w:pPr>
      <w:r>
        <w:rPr>
          <w:rFonts w:ascii="Myriad Pro Light" w:hAnsi="Myriad Pro Light"/>
          <w:lang w:val="sq-AL"/>
        </w:rPr>
        <w:t>Studimet që janë pjesë përbërëse e objektit të grantit duhet të jenë origjinale dhe të kontribuojnë në arritjen e objektivave të projektit.</w:t>
      </w:r>
    </w:p>
    <w:p w:rsidR="009138CB" w:rsidRDefault="009138CB" w:rsidP="009138CB">
      <w:pPr>
        <w:jc w:val="both"/>
        <w:rPr>
          <w:rFonts w:ascii="Myriad Pro Light" w:hAnsi="Myriad Pro Light"/>
          <w:lang w:val="sq-AL"/>
        </w:rPr>
      </w:pPr>
      <w:r w:rsidRPr="00D45570">
        <w:rPr>
          <w:rFonts w:ascii="Myriad Pro Light" w:hAnsi="Myriad Pro Light"/>
          <w:lang w:val="sq-AL"/>
        </w:rPr>
        <w:t xml:space="preserve">Përfituesit duhet të sigurojnë </w:t>
      </w:r>
      <w:r>
        <w:rPr>
          <w:rFonts w:ascii="Myriad Pro Light" w:hAnsi="Myriad Pro Light"/>
          <w:lang w:val="sq-AL"/>
        </w:rPr>
        <w:t xml:space="preserve">që </w:t>
      </w:r>
      <w:r w:rsidRPr="00D45570">
        <w:rPr>
          <w:rFonts w:ascii="Myriad Pro Light" w:hAnsi="Myriad Pro Light"/>
          <w:lang w:val="sq-AL"/>
        </w:rPr>
        <w:t xml:space="preserve">rezultatet që do të arrihen nga ky projekt </w:t>
      </w:r>
      <w:r>
        <w:rPr>
          <w:rFonts w:ascii="Myriad Pro Light" w:hAnsi="Myriad Pro Light"/>
          <w:lang w:val="sq-AL"/>
        </w:rPr>
        <w:t xml:space="preserve">të </w:t>
      </w:r>
      <w:r w:rsidRPr="00D45570">
        <w:rPr>
          <w:rFonts w:ascii="Myriad Pro Light" w:hAnsi="Myriad Pro Light"/>
          <w:lang w:val="sq-AL"/>
        </w:rPr>
        <w:t>j</w:t>
      </w:r>
      <w:r>
        <w:rPr>
          <w:rFonts w:ascii="Myriad Pro Light" w:hAnsi="Myriad Pro Light"/>
          <w:lang w:val="sq-AL"/>
        </w:rPr>
        <w:t>e</w:t>
      </w:r>
      <w:r w:rsidRPr="00D45570">
        <w:rPr>
          <w:rFonts w:ascii="Myriad Pro Light" w:hAnsi="Myriad Pro Light"/>
          <w:lang w:val="sq-AL"/>
        </w:rPr>
        <w:t xml:space="preserve">në origjinale dhe </w:t>
      </w:r>
      <w:r>
        <w:rPr>
          <w:rFonts w:ascii="Myriad Pro Light" w:hAnsi="Myriad Pro Light"/>
          <w:lang w:val="sq-AL"/>
        </w:rPr>
        <w:t xml:space="preserve">që </w:t>
      </w:r>
      <w:r w:rsidRPr="00D45570">
        <w:rPr>
          <w:rFonts w:ascii="Myriad Pro Light" w:hAnsi="Myriad Pro Light"/>
          <w:lang w:val="sq-AL"/>
        </w:rPr>
        <w:t xml:space="preserve">nuk </w:t>
      </w:r>
      <w:r>
        <w:rPr>
          <w:rFonts w:ascii="Myriad Pro Light" w:hAnsi="Myriad Pro Light"/>
          <w:lang w:val="sq-AL"/>
        </w:rPr>
        <w:t xml:space="preserve">zbatohen </w:t>
      </w:r>
      <w:r w:rsidRPr="00D45570">
        <w:rPr>
          <w:rFonts w:ascii="Myriad Pro Light" w:hAnsi="Myriad Pro Light"/>
          <w:lang w:val="sq-AL"/>
        </w:rPr>
        <w:t>pjesë</w:t>
      </w:r>
      <w:r>
        <w:rPr>
          <w:rFonts w:ascii="Myriad Pro Light" w:hAnsi="Myriad Pro Light"/>
          <w:lang w:val="sq-AL"/>
        </w:rPr>
        <w:t>risht</w:t>
      </w:r>
      <w:r w:rsidRPr="00D45570">
        <w:rPr>
          <w:rFonts w:ascii="Myriad Pro Light" w:hAnsi="Myriad Pro Light"/>
          <w:lang w:val="sq-AL"/>
        </w:rPr>
        <w:t xml:space="preserve"> </w:t>
      </w:r>
      <w:r>
        <w:rPr>
          <w:rFonts w:ascii="Myriad Pro Light" w:hAnsi="Myriad Pro Light"/>
          <w:lang w:val="sq-AL"/>
        </w:rPr>
        <w:t xml:space="preserve">apo </w:t>
      </w:r>
      <w:r w:rsidRPr="00D45570">
        <w:rPr>
          <w:rFonts w:ascii="Myriad Pro Light" w:hAnsi="Myriad Pro Light"/>
          <w:lang w:val="sq-AL"/>
        </w:rPr>
        <w:t>plotësisht si pjesë e një projekti tjetër apo aktivitete</w:t>
      </w:r>
      <w:r>
        <w:rPr>
          <w:rFonts w:ascii="Myriad Pro Light" w:hAnsi="Myriad Pro Light"/>
          <w:lang w:val="sq-AL"/>
        </w:rPr>
        <w:t>ve</w:t>
      </w:r>
      <w:r w:rsidRPr="00D45570">
        <w:rPr>
          <w:rFonts w:ascii="Myriad Pro Light" w:hAnsi="Myriad Pro Light"/>
          <w:lang w:val="sq-AL"/>
        </w:rPr>
        <w:t xml:space="preserve"> të tjera.</w:t>
      </w:r>
      <w:r w:rsidRPr="00687493">
        <w:rPr>
          <w:rFonts w:ascii="Myriad Pro Light" w:hAnsi="Myriad Pro Light"/>
          <w:lang w:val="sq-AL"/>
        </w:rPr>
        <w:t xml:space="preserve"> </w:t>
      </w:r>
    </w:p>
    <w:p w:rsidR="009138CB" w:rsidRDefault="009138CB" w:rsidP="009138CB">
      <w:pPr>
        <w:jc w:val="both"/>
        <w:rPr>
          <w:rFonts w:ascii="Myriad Pro Light" w:hAnsi="Myriad Pro Light"/>
          <w:lang w:val="sq-AL"/>
        </w:rPr>
      </w:pPr>
      <w:r>
        <w:rPr>
          <w:rFonts w:ascii="Myriad Pro Light" w:hAnsi="Myriad Pro Light"/>
          <w:lang w:val="sq-AL"/>
        </w:rPr>
        <w:t xml:space="preserve">Rezultatet e grantit do të publikohen në </w:t>
      </w:r>
      <w:r w:rsidR="00FD225B">
        <w:fldChar w:fldCharType="begin"/>
      </w:r>
      <w:r w:rsidR="00FD225B">
        <w:instrText xml:space="preserve"> HYPERLINK "http://www.balkan-noborder.com" </w:instrText>
      </w:r>
      <w:r w:rsidR="00FD225B">
        <w:fldChar w:fldCharType="separate"/>
      </w:r>
      <w:r w:rsidRPr="00476466">
        <w:rPr>
          <w:rStyle w:val="Hyperlink"/>
          <w:rFonts w:ascii="Myriad Pro Light" w:hAnsi="Myriad Pro Light"/>
          <w:highlight w:val="yellow"/>
          <w:lang w:val="en-GB"/>
        </w:rPr>
        <w:t>www.balkan-noborder.com</w:t>
      </w:r>
      <w:r w:rsidR="00FD225B">
        <w:rPr>
          <w:rStyle w:val="Hyperlink"/>
          <w:rFonts w:ascii="Myriad Pro Light" w:hAnsi="Myriad Pro Light"/>
          <w:highlight w:val="yellow"/>
          <w:lang w:val="en-GB"/>
        </w:rPr>
        <w:fldChar w:fldCharType="end"/>
      </w:r>
      <w:r w:rsidRPr="00476466">
        <w:rPr>
          <w:rFonts w:ascii="Myriad Pro Light" w:hAnsi="Myriad Pro Light"/>
          <w:highlight w:val="yellow"/>
          <w:lang w:val="en-GB"/>
        </w:rPr>
        <w:t xml:space="preserve"> </w:t>
      </w:r>
      <w:proofErr w:type="spellStart"/>
      <w:r>
        <w:rPr>
          <w:rFonts w:ascii="Myriad Pro Light" w:hAnsi="Myriad Pro Light"/>
          <w:highlight w:val="yellow"/>
          <w:lang w:val="en-GB"/>
        </w:rPr>
        <w:t>dhe</w:t>
      </w:r>
      <w:proofErr w:type="spellEnd"/>
      <w:r w:rsidRPr="00476466">
        <w:rPr>
          <w:rFonts w:ascii="Myriad Pro Light" w:hAnsi="Myriad Pro Light"/>
          <w:highlight w:val="yellow"/>
          <w:lang w:val="en-GB"/>
        </w:rPr>
        <w:t xml:space="preserve"> </w:t>
      </w:r>
      <w:r w:rsidR="00B4188E" w:rsidRPr="00B50AD1">
        <w:t>faqen e internetit të organizatave partnere</w:t>
      </w:r>
      <w:bookmarkStart w:id="2" w:name="_GoBack"/>
      <w:bookmarkEnd w:id="2"/>
      <w:r w:rsidRPr="00DD7217">
        <w:rPr>
          <w:rFonts w:ascii="Myriad Pro Light" w:hAnsi="Myriad Pro Light"/>
          <w:lang w:val="sq-AL"/>
        </w:rPr>
        <w:t xml:space="preserve">. </w:t>
      </w:r>
      <w:r w:rsidRPr="00D45570">
        <w:rPr>
          <w:rFonts w:ascii="Myriad Pro Light" w:hAnsi="Myriad Pro Light"/>
          <w:lang w:val="sq-AL"/>
        </w:rPr>
        <w:t>Grant</w:t>
      </w:r>
      <w:r>
        <w:rPr>
          <w:rFonts w:ascii="Myriad Pro Light" w:hAnsi="Myriad Pro Light"/>
          <w:lang w:val="sq-AL"/>
        </w:rPr>
        <w:t>dhënësi</w:t>
      </w:r>
      <w:r w:rsidRPr="00D45570">
        <w:rPr>
          <w:rFonts w:ascii="Myriad Pro Light" w:hAnsi="Myriad Pro Light"/>
          <w:lang w:val="sq-AL"/>
        </w:rPr>
        <w:t xml:space="preserve"> rezervon të drejtën </w:t>
      </w:r>
      <w:r>
        <w:rPr>
          <w:rFonts w:ascii="Myriad Pro Light" w:hAnsi="Myriad Pro Light"/>
          <w:lang w:val="sq-AL"/>
        </w:rPr>
        <w:t>që</w:t>
      </w:r>
      <w:r w:rsidRPr="00D45570">
        <w:rPr>
          <w:rFonts w:ascii="Myriad Pro Light" w:hAnsi="Myriad Pro Light"/>
          <w:lang w:val="sq-AL"/>
        </w:rPr>
        <w:t xml:space="preserve"> të propoz</w:t>
      </w:r>
      <w:r>
        <w:rPr>
          <w:rFonts w:ascii="Myriad Pro Light" w:hAnsi="Myriad Pro Light"/>
          <w:lang w:val="sq-AL"/>
        </w:rPr>
        <w:t>ojë</w:t>
      </w:r>
      <w:r w:rsidRPr="00D45570">
        <w:rPr>
          <w:rFonts w:ascii="Myriad Pro Light" w:hAnsi="Myriad Pro Light"/>
          <w:lang w:val="sq-AL"/>
        </w:rPr>
        <w:t xml:space="preserve"> ndryshime dhe përmirësime në metodologjinë e rezultateve të projektit në përputhje me dokumentin e projektit.</w:t>
      </w:r>
    </w:p>
    <w:p w:rsidR="009138CB" w:rsidRDefault="009138CB" w:rsidP="009138CB">
      <w:pPr>
        <w:jc w:val="both"/>
        <w:rPr>
          <w:rFonts w:ascii="Myriad Pro Light" w:hAnsi="Myriad Pro Light"/>
          <w:lang w:val="sq-AL"/>
        </w:rPr>
      </w:pPr>
      <w:r>
        <w:rPr>
          <w:rFonts w:ascii="Myriad Pro Light" w:hAnsi="Myriad Pro Light"/>
          <w:lang w:val="sq-AL"/>
        </w:rPr>
        <w:t>Grantdhënësi ka të drejtë të kontrollojë cilësinë e produktit final të projektit.</w:t>
      </w:r>
    </w:p>
    <w:p w:rsidR="00066F10" w:rsidRPr="009138CB" w:rsidRDefault="009138CB" w:rsidP="00066F10">
      <w:pPr>
        <w:jc w:val="both"/>
        <w:rPr>
          <w:rFonts w:ascii="Myriad Pro Light" w:hAnsi="Myriad Pro Light"/>
          <w:lang w:val="sq-AL"/>
        </w:rPr>
      </w:pPr>
      <w:r w:rsidRPr="00D45570">
        <w:rPr>
          <w:rFonts w:ascii="Myriad Pro Light" w:hAnsi="Myriad Pro Light"/>
          <w:lang w:val="sq-AL"/>
        </w:rPr>
        <w:t>Përfituesi është i detyruar të marrë pjesë në të gjitha aktivitetet e projektit që lidh</w:t>
      </w:r>
      <w:r>
        <w:rPr>
          <w:rFonts w:ascii="Myriad Pro Light" w:hAnsi="Myriad Pro Light"/>
          <w:lang w:val="sq-AL"/>
        </w:rPr>
        <w:t>en</w:t>
      </w:r>
      <w:r w:rsidRPr="00D45570">
        <w:rPr>
          <w:rFonts w:ascii="Myriad Pro Light" w:hAnsi="Myriad Pro Light"/>
          <w:lang w:val="sq-AL"/>
        </w:rPr>
        <w:t xml:space="preserve"> me zbatimin e objektit të grantit, </w:t>
      </w:r>
      <w:r>
        <w:rPr>
          <w:rFonts w:ascii="Myriad Pro Light" w:hAnsi="Myriad Pro Light"/>
          <w:lang w:val="sq-AL"/>
        </w:rPr>
        <w:t xml:space="preserve">ALTER </w:t>
      </w:r>
      <w:r w:rsidRPr="00D45570">
        <w:rPr>
          <w:rFonts w:ascii="Myriad Pro Light" w:hAnsi="Myriad Pro Light"/>
          <w:lang w:val="sq-AL"/>
        </w:rPr>
        <w:t>dhe aktivitete</w:t>
      </w:r>
      <w:r>
        <w:rPr>
          <w:rFonts w:ascii="Myriad Pro Light" w:hAnsi="Myriad Pro Light"/>
          <w:lang w:val="sq-AL"/>
        </w:rPr>
        <w:t>t e</w:t>
      </w:r>
      <w:r w:rsidRPr="00D45570">
        <w:rPr>
          <w:rFonts w:ascii="Myriad Pro Light" w:hAnsi="Myriad Pro Light"/>
          <w:lang w:val="sq-AL"/>
        </w:rPr>
        <w:t xml:space="preserve"> tjera të projektit </w:t>
      </w:r>
      <w:r>
        <w:rPr>
          <w:rFonts w:ascii="Myriad Pro Light" w:hAnsi="Myriad Pro Light"/>
          <w:lang w:val="sq-AL"/>
        </w:rPr>
        <w:t>me ftesë të Grantdhënësit</w:t>
      </w:r>
      <w:r w:rsidRPr="00D45570">
        <w:rPr>
          <w:rFonts w:ascii="Myriad Pro Light" w:hAnsi="Myriad Pro Light"/>
          <w:lang w:val="sq-AL"/>
        </w:rPr>
        <w:t>.</w:t>
      </w:r>
      <w:r w:rsidR="00066F10" w:rsidRPr="003707DC">
        <w:rPr>
          <w:rFonts w:ascii="Myriad Pro Light" w:hAnsi="Myriad Pro Light"/>
          <w:lang w:val="en-GB"/>
        </w:rPr>
        <w:t xml:space="preserve"> </w:t>
      </w:r>
    </w:p>
    <w:p w:rsidR="009138CB" w:rsidRPr="00DD7217" w:rsidRDefault="009138CB" w:rsidP="009138CB">
      <w:pPr>
        <w:pStyle w:val="Heading2"/>
        <w:rPr>
          <w:lang w:val="sq-AL"/>
        </w:rPr>
      </w:pPr>
      <w:r>
        <w:rPr>
          <w:lang w:val="sq-AL"/>
        </w:rPr>
        <w:t>Pronësia dhe përdorimi i rezultateve</w:t>
      </w:r>
    </w:p>
    <w:p w:rsidR="00066F10" w:rsidRPr="003707DC" w:rsidRDefault="009138CB" w:rsidP="009138CB">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13</w:t>
      </w:r>
    </w:p>
    <w:p w:rsidR="009138CB" w:rsidRPr="00D45570" w:rsidRDefault="009138CB" w:rsidP="009138CB">
      <w:pPr>
        <w:jc w:val="both"/>
        <w:rPr>
          <w:rFonts w:ascii="Myriad Pro Light" w:hAnsi="Myriad Pro Light"/>
          <w:lang w:val="sq-AL"/>
        </w:rPr>
      </w:pPr>
      <w:r w:rsidRPr="00D45570">
        <w:rPr>
          <w:rFonts w:ascii="Myriad Pro Light" w:hAnsi="Myriad Pro Light"/>
          <w:lang w:val="sq-AL"/>
        </w:rPr>
        <w:t xml:space="preserve">Pronësia </w:t>
      </w:r>
      <w:r>
        <w:rPr>
          <w:rFonts w:ascii="Myriad Pro Light" w:hAnsi="Myriad Pro Light"/>
          <w:lang w:val="sq-AL"/>
        </w:rPr>
        <w:t xml:space="preserve">i </w:t>
      </w:r>
      <w:r w:rsidRPr="00D45570">
        <w:rPr>
          <w:rFonts w:ascii="Myriad Pro Light" w:hAnsi="Myriad Pro Light"/>
          <w:lang w:val="sq-AL"/>
        </w:rPr>
        <w:t xml:space="preserve">takon përfituesit, </w:t>
      </w:r>
      <w:r>
        <w:rPr>
          <w:rFonts w:ascii="Myriad Pro Light" w:hAnsi="Myriad Pro Light"/>
          <w:lang w:val="sq-AL"/>
        </w:rPr>
        <w:t xml:space="preserve">po ashtu </w:t>
      </w:r>
      <w:r w:rsidRPr="00D45570">
        <w:rPr>
          <w:rFonts w:ascii="Myriad Pro Light" w:hAnsi="Myriad Pro Light"/>
          <w:lang w:val="sq-AL"/>
        </w:rPr>
        <w:t>edhe të drejtat e pronësisë intelektuale dhe industriale që rrjedhin nga rezultatet e aktiviteteve, raporte</w:t>
      </w:r>
      <w:r>
        <w:rPr>
          <w:rFonts w:ascii="Myriad Pro Light" w:hAnsi="Myriad Pro Light"/>
          <w:lang w:val="sq-AL"/>
        </w:rPr>
        <w:t>ve</w:t>
      </w:r>
      <w:r w:rsidRPr="00D45570">
        <w:rPr>
          <w:rFonts w:ascii="Myriad Pro Light" w:hAnsi="Myriad Pro Light"/>
          <w:lang w:val="sq-AL"/>
        </w:rPr>
        <w:t xml:space="preserve"> dhe dokumente</w:t>
      </w:r>
      <w:r>
        <w:rPr>
          <w:rFonts w:ascii="Myriad Pro Light" w:hAnsi="Myriad Pro Light"/>
          <w:lang w:val="sq-AL"/>
        </w:rPr>
        <w:t>ve</w:t>
      </w:r>
      <w:r w:rsidRPr="00D45570">
        <w:rPr>
          <w:rFonts w:ascii="Myriad Pro Light" w:hAnsi="Myriad Pro Light"/>
          <w:lang w:val="sq-AL"/>
        </w:rPr>
        <w:t xml:space="preserve"> </w:t>
      </w:r>
      <w:r>
        <w:rPr>
          <w:rFonts w:ascii="Myriad Pro Light" w:hAnsi="Myriad Pro Light"/>
          <w:lang w:val="sq-AL"/>
        </w:rPr>
        <w:t>të</w:t>
      </w:r>
      <w:r w:rsidRPr="00D45570">
        <w:rPr>
          <w:rFonts w:ascii="Myriad Pro Light" w:hAnsi="Myriad Pro Light"/>
          <w:lang w:val="sq-AL"/>
        </w:rPr>
        <w:t xml:space="preserve"> tjera </w:t>
      </w:r>
      <w:r>
        <w:rPr>
          <w:rFonts w:ascii="Myriad Pro Light" w:hAnsi="Myriad Pro Light"/>
          <w:lang w:val="sq-AL"/>
        </w:rPr>
        <w:t xml:space="preserve">përkatëse të </w:t>
      </w:r>
      <w:r w:rsidRPr="00D45570">
        <w:rPr>
          <w:rFonts w:ascii="Myriad Pro Light" w:hAnsi="Myriad Pro Light"/>
          <w:lang w:val="sq-AL"/>
        </w:rPr>
        <w:t>projekti</w:t>
      </w:r>
      <w:r>
        <w:rPr>
          <w:rFonts w:ascii="Myriad Pro Light" w:hAnsi="Myriad Pro Light"/>
          <w:lang w:val="sq-AL"/>
        </w:rPr>
        <w:t>t</w:t>
      </w:r>
      <w:r w:rsidRPr="00D45570">
        <w:rPr>
          <w:rFonts w:ascii="Myriad Pro Light" w:hAnsi="Myriad Pro Light"/>
          <w:lang w:val="sq-AL"/>
        </w:rPr>
        <w:t>.</w:t>
      </w:r>
    </w:p>
    <w:p w:rsidR="009138CB" w:rsidRDefault="009138CB" w:rsidP="009138CB">
      <w:pPr>
        <w:jc w:val="both"/>
        <w:rPr>
          <w:rFonts w:ascii="Myriad Pro Light" w:hAnsi="Myriad Pro Light"/>
          <w:lang w:val="sq-AL"/>
        </w:rPr>
      </w:pPr>
      <w:r w:rsidRPr="00D45570">
        <w:rPr>
          <w:rFonts w:ascii="Myriad Pro Light" w:hAnsi="Myriad Pro Light"/>
          <w:lang w:val="sq-AL"/>
        </w:rPr>
        <w:t>Përfituesi i jep të drejtë</w:t>
      </w:r>
      <w:r>
        <w:rPr>
          <w:rFonts w:ascii="Myriad Pro Light" w:hAnsi="Myriad Pro Light"/>
          <w:lang w:val="sq-AL"/>
        </w:rPr>
        <w:t>n</w:t>
      </w:r>
      <w:r w:rsidRPr="00D45570">
        <w:rPr>
          <w:rFonts w:ascii="Myriad Pro Light" w:hAnsi="Myriad Pro Light"/>
          <w:lang w:val="sq-AL"/>
        </w:rPr>
        <w:t xml:space="preserve"> Grant</w:t>
      </w:r>
      <w:r>
        <w:rPr>
          <w:rFonts w:ascii="Myriad Pro Light" w:hAnsi="Myriad Pro Light"/>
          <w:lang w:val="sq-AL"/>
        </w:rPr>
        <w:t>dhënësit</w:t>
      </w:r>
      <w:r w:rsidRPr="00D45570">
        <w:rPr>
          <w:rFonts w:ascii="Myriad Pro Light" w:hAnsi="Myriad Pro Light"/>
          <w:lang w:val="sq-AL"/>
        </w:rPr>
        <w:t xml:space="preserve"> të përdor</w:t>
      </w:r>
      <w:r>
        <w:rPr>
          <w:rFonts w:ascii="Myriad Pro Light" w:hAnsi="Myriad Pro Light"/>
          <w:lang w:val="sq-AL"/>
        </w:rPr>
        <w:t>ë</w:t>
      </w:r>
      <w:r w:rsidRPr="00D45570">
        <w:rPr>
          <w:rFonts w:ascii="Myriad Pro Light" w:hAnsi="Myriad Pro Light"/>
          <w:lang w:val="sq-AL"/>
        </w:rPr>
        <w:t xml:space="preserve">, sidomos </w:t>
      </w:r>
      <w:r>
        <w:rPr>
          <w:rFonts w:ascii="Myriad Pro Light" w:hAnsi="Myriad Pro Light"/>
          <w:lang w:val="sq-AL"/>
        </w:rPr>
        <w:t>të ruajë</w:t>
      </w:r>
      <w:r w:rsidRPr="00D45570">
        <w:rPr>
          <w:rFonts w:ascii="Myriad Pro Light" w:hAnsi="Myriad Pro Light"/>
          <w:lang w:val="sq-AL"/>
        </w:rPr>
        <w:t>, ndrysh</w:t>
      </w:r>
      <w:r>
        <w:rPr>
          <w:rFonts w:ascii="Myriad Pro Light" w:hAnsi="Myriad Pro Light"/>
          <w:lang w:val="sq-AL"/>
        </w:rPr>
        <w:t>ojë</w:t>
      </w:r>
      <w:r w:rsidRPr="00D45570">
        <w:rPr>
          <w:rFonts w:ascii="Myriad Pro Light" w:hAnsi="Myriad Pro Light"/>
          <w:lang w:val="sq-AL"/>
        </w:rPr>
        <w:t>, përkth</w:t>
      </w:r>
      <w:r>
        <w:rPr>
          <w:rFonts w:ascii="Myriad Pro Light" w:hAnsi="Myriad Pro Light"/>
          <w:lang w:val="sq-AL"/>
        </w:rPr>
        <w:t>ejë</w:t>
      </w:r>
      <w:r w:rsidRPr="00D45570">
        <w:rPr>
          <w:rFonts w:ascii="Myriad Pro Light" w:hAnsi="Myriad Pro Light"/>
          <w:lang w:val="sq-AL"/>
        </w:rPr>
        <w:t xml:space="preserve">, </w:t>
      </w:r>
      <w:r>
        <w:rPr>
          <w:rFonts w:ascii="Myriad Pro Light" w:hAnsi="Myriad Pro Light"/>
          <w:lang w:val="sq-AL"/>
        </w:rPr>
        <w:t>paraqesë</w:t>
      </w:r>
      <w:r w:rsidRPr="00D45570">
        <w:rPr>
          <w:rFonts w:ascii="Myriad Pro Light" w:hAnsi="Myriad Pro Light"/>
          <w:lang w:val="sq-AL"/>
        </w:rPr>
        <w:t>, riprodh</w:t>
      </w:r>
      <w:r>
        <w:rPr>
          <w:rFonts w:ascii="Myriad Pro Light" w:hAnsi="Myriad Pro Light"/>
          <w:lang w:val="sq-AL"/>
        </w:rPr>
        <w:t>ojë</w:t>
      </w:r>
      <w:r w:rsidRPr="00D45570">
        <w:rPr>
          <w:rFonts w:ascii="Myriad Pro Light" w:hAnsi="Myriad Pro Light"/>
          <w:lang w:val="sq-AL"/>
        </w:rPr>
        <w:t xml:space="preserve"> n</w:t>
      </w:r>
      <w:r>
        <w:rPr>
          <w:rFonts w:ascii="Myriad Pro Light" w:hAnsi="Myriad Pro Light"/>
          <w:lang w:val="sq-AL"/>
        </w:rPr>
        <w:t>ë çdo procedurë teknike, të botojë</w:t>
      </w:r>
      <w:r w:rsidRPr="00D45570">
        <w:rPr>
          <w:rFonts w:ascii="Myriad Pro Light" w:hAnsi="Myriad Pro Light"/>
          <w:lang w:val="sq-AL"/>
        </w:rPr>
        <w:t xml:space="preserve"> dhe komunik</w:t>
      </w:r>
      <w:r>
        <w:rPr>
          <w:rFonts w:ascii="Myriad Pro Light" w:hAnsi="Myriad Pro Light"/>
          <w:lang w:val="sq-AL"/>
        </w:rPr>
        <w:t>ojë</w:t>
      </w:r>
      <w:r w:rsidRPr="00D45570">
        <w:rPr>
          <w:rFonts w:ascii="Myriad Pro Light" w:hAnsi="Myriad Pro Light"/>
          <w:lang w:val="sq-AL"/>
        </w:rPr>
        <w:t xml:space="preserve"> me mediat të gjithë </w:t>
      </w:r>
      <w:r w:rsidRPr="00D45570">
        <w:rPr>
          <w:rFonts w:ascii="Myriad Pro Light" w:hAnsi="Myriad Pro Light"/>
          <w:lang w:val="sq-AL"/>
        </w:rPr>
        <w:lastRenderedPageBreak/>
        <w:t>dokumentacioni</w:t>
      </w:r>
      <w:r>
        <w:rPr>
          <w:rFonts w:ascii="Myriad Pro Light" w:hAnsi="Myriad Pro Light"/>
          <w:lang w:val="sq-AL"/>
        </w:rPr>
        <w:t>n</w:t>
      </w:r>
      <w:r w:rsidRPr="00D45570">
        <w:rPr>
          <w:rFonts w:ascii="Myriad Pro Light" w:hAnsi="Myriad Pro Light"/>
          <w:lang w:val="sq-AL"/>
        </w:rPr>
        <w:t xml:space="preserve"> që </w:t>
      </w:r>
      <w:r>
        <w:rPr>
          <w:rFonts w:ascii="Myriad Pro Light" w:hAnsi="Myriad Pro Light"/>
          <w:lang w:val="sq-AL"/>
        </w:rPr>
        <w:t>prodhohet</w:t>
      </w:r>
      <w:r w:rsidRPr="00D45570">
        <w:rPr>
          <w:rFonts w:ascii="Myriad Pro Light" w:hAnsi="Myriad Pro Light"/>
          <w:lang w:val="sq-AL"/>
        </w:rPr>
        <w:t xml:space="preserve"> nga aktivitetet pavarësisht form</w:t>
      </w:r>
      <w:r>
        <w:rPr>
          <w:rFonts w:ascii="Myriad Pro Light" w:hAnsi="Myriad Pro Light"/>
          <w:lang w:val="sq-AL"/>
        </w:rPr>
        <w:t>ës</w:t>
      </w:r>
      <w:r w:rsidRPr="00D45570">
        <w:rPr>
          <w:rFonts w:ascii="Myriad Pro Light" w:hAnsi="Myriad Pro Light"/>
          <w:lang w:val="sq-AL"/>
        </w:rPr>
        <w:t xml:space="preserve">, pa pasur nevojë të shkelë të drejtat ekzistuese </w:t>
      </w:r>
      <w:r>
        <w:rPr>
          <w:rFonts w:ascii="Myriad Pro Light" w:hAnsi="Myriad Pro Light"/>
          <w:lang w:val="sq-AL"/>
        </w:rPr>
        <w:t xml:space="preserve">të </w:t>
      </w:r>
      <w:r w:rsidR="00F24F57">
        <w:rPr>
          <w:rFonts w:ascii="Myriad Pro Light" w:hAnsi="Myriad Pro Light"/>
          <w:lang w:val="sq-AL"/>
        </w:rPr>
        <w:t>pronësisë intelektuale</w:t>
      </w:r>
      <w:r w:rsidRPr="00D45570">
        <w:rPr>
          <w:rFonts w:ascii="Myriad Pro Light" w:hAnsi="Myriad Pro Light"/>
          <w:lang w:val="sq-AL"/>
        </w:rPr>
        <w:t xml:space="preserve"> dhe </w:t>
      </w:r>
      <w:r>
        <w:rPr>
          <w:rFonts w:ascii="Myriad Pro Light" w:hAnsi="Myriad Pro Light"/>
          <w:lang w:val="sq-AL"/>
        </w:rPr>
        <w:t>industriale.</w:t>
      </w:r>
    </w:p>
    <w:p w:rsidR="009138CB" w:rsidRDefault="009138CB" w:rsidP="009138CB">
      <w:pPr>
        <w:jc w:val="both"/>
        <w:rPr>
          <w:rFonts w:ascii="Myriad Pro Light" w:hAnsi="Myriad Pro Light"/>
          <w:lang w:val="sq-AL"/>
        </w:rPr>
      </w:pPr>
      <w:r w:rsidRPr="00D45570">
        <w:rPr>
          <w:rFonts w:ascii="Myriad Pro Light" w:hAnsi="Myriad Pro Light"/>
          <w:lang w:val="sq-AL"/>
        </w:rPr>
        <w:t xml:space="preserve">Përfituesi merr përsipër të sigurojë të gjitha të drejtat për të </w:t>
      </w:r>
      <w:r>
        <w:rPr>
          <w:rFonts w:ascii="Myriad Pro Light" w:hAnsi="Myriad Pro Light"/>
          <w:lang w:val="sq-AL"/>
        </w:rPr>
        <w:t xml:space="preserve">qenë </w:t>
      </w:r>
      <w:r w:rsidRPr="00D45570">
        <w:rPr>
          <w:rFonts w:ascii="Myriad Pro Light" w:hAnsi="Myriad Pro Light"/>
          <w:lang w:val="sq-AL"/>
        </w:rPr>
        <w:t>në gjendje të përdor</w:t>
      </w:r>
      <w:r>
        <w:rPr>
          <w:rFonts w:ascii="Myriad Pro Light" w:hAnsi="Myriad Pro Light"/>
          <w:lang w:val="sq-AL"/>
        </w:rPr>
        <w:t>ë</w:t>
      </w:r>
      <w:r w:rsidRPr="00D45570">
        <w:rPr>
          <w:rFonts w:ascii="Myriad Pro Light" w:hAnsi="Myriad Pro Light"/>
          <w:lang w:val="sq-AL"/>
        </w:rPr>
        <w:t xml:space="preserve"> të drejtat ekzistuese të pronësisë intelektuale </w:t>
      </w:r>
      <w:r>
        <w:rPr>
          <w:rFonts w:ascii="Myriad Pro Light" w:hAnsi="Myriad Pro Light"/>
          <w:lang w:val="sq-AL"/>
        </w:rPr>
        <w:t xml:space="preserve">që janë </w:t>
      </w:r>
      <w:r w:rsidRPr="00D45570">
        <w:rPr>
          <w:rFonts w:ascii="Myriad Pro Light" w:hAnsi="Myriad Pro Light"/>
          <w:lang w:val="sq-AL"/>
        </w:rPr>
        <w:t>të nevojshme për zbatimin e kësaj Marrëveshjeje.</w:t>
      </w:r>
    </w:p>
    <w:p w:rsidR="00066F10" w:rsidRPr="009138CB" w:rsidRDefault="009138CB" w:rsidP="00066F10">
      <w:pPr>
        <w:jc w:val="both"/>
        <w:rPr>
          <w:rFonts w:ascii="Myriad Pro Light" w:hAnsi="Myriad Pro Light"/>
          <w:lang w:val="sq-AL"/>
        </w:rPr>
      </w:pPr>
      <w:r>
        <w:rPr>
          <w:rFonts w:ascii="Myriad Pro Light" w:hAnsi="Myriad Pro Light"/>
          <w:lang w:val="sq-AL"/>
        </w:rPr>
        <w:t>N</w:t>
      </w:r>
      <w:r w:rsidRPr="00D45570">
        <w:rPr>
          <w:rFonts w:ascii="Myriad Pro Light" w:hAnsi="Myriad Pro Light"/>
          <w:lang w:val="sq-AL"/>
        </w:rPr>
        <w:t xml:space="preserve">ë rastin e personave fizikë të treguara në fotografi ose video, </w:t>
      </w:r>
      <w:r>
        <w:rPr>
          <w:rFonts w:ascii="Myriad Pro Light" w:hAnsi="Myriad Pro Light"/>
          <w:lang w:val="sq-AL"/>
        </w:rPr>
        <w:t xml:space="preserve">përfituesi </w:t>
      </w:r>
      <w:r w:rsidRPr="00D45570">
        <w:rPr>
          <w:rFonts w:ascii="Myriad Pro Light" w:hAnsi="Myriad Pro Light"/>
          <w:lang w:val="sq-AL"/>
        </w:rPr>
        <w:t xml:space="preserve">në raportin e fundit të dorëzuar </w:t>
      </w:r>
      <w:r>
        <w:rPr>
          <w:rFonts w:ascii="Myriad Pro Light" w:hAnsi="Myriad Pro Light"/>
          <w:lang w:val="sq-AL"/>
        </w:rPr>
        <w:t xml:space="preserve">tek </w:t>
      </w:r>
      <w:r w:rsidRPr="00D45570">
        <w:rPr>
          <w:rFonts w:ascii="Myriad Pro Light" w:hAnsi="Myriad Pro Light"/>
          <w:lang w:val="sq-AL"/>
        </w:rPr>
        <w:t>Grant</w:t>
      </w:r>
      <w:r>
        <w:rPr>
          <w:rFonts w:ascii="Myriad Pro Light" w:hAnsi="Myriad Pro Light"/>
          <w:lang w:val="sq-AL"/>
        </w:rPr>
        <w:t>dhënësi</w:t>
      </w:r>
      <w:r w:rsidRPr="00D45570">
        <w:rPr>
          <w:rFonts w:ascii="Myriad Pro Light" w:hAnsi="Myriad Pro Light"/>
          <w:lang w:val="sq-AL"/>
        </w:rPr>
        <w:t xml:space="preserve">, </w:t>
      </w:r>
      <w:r>
        <w:rPr>
          <w:rFonts w:ascii="Myriad Pro Light" w:hAnsi="Myriad Pro Light"/>
          <w:lang w:val="sq-AL"/>
        </w:rPr>
        <w:t xml:space="preserve">duhet të paraqesë </w:t>
      </w:r>
      <w:r w:rsidRPr="00D45570">
        <w:rPr>
          <w:rFonts w:ascii="Myriad Pro Light" w:hAnsi="Myriad Pro Light"/>
          <w:lang w:val="sq-AL"/>
        </w:rPr>
        <w:t xml:space="preserve">deklaratën e këtyre personave </w:t>
      </w:r>
      <w:r>
        <w:rPr>
          <w:rFonts w:ascii="Myriad Pro Light" w:hAnsi="Myriad Pro Light"/>
          <w:lang w:val="sq-AL"/>
        </w:rPr>
        <w:t xml:space="preserve">ku jepet </w:t>
      </w:r>
      <w:r w:rsidRPr="00D45570">
        <w:rPr>
          <w:rFonts w:ascii="Myriad Pro Light" w:hAnsi="Myriad Pro Light"/>
          <w:lang w:val="sq-AL"/>
        </w:rPr>
        <w:t>leje për përdor</w:t>
      </w:r>
      <w:r>
        <w:rPr>
          <w:rFonts w:ascii="Myriad Pro Light" w:hAnsi="Myriad Pro Light"/>
          <w:lang w:val="sq-AL"/>
        </w:rPr>
        <w:t>imin e</w:t>
      </w:r>
      <w:r w:rsidRPr="00D45570">
        <w:rPr>
          <w:rFonts w:ascii="Myriad Pro Light" w:hAnsi="Myriad Pro Light"/>
          <w:lang w:val="sq-AL"/>
        </w:rPr>
        <w:t xml:space="preserve"> imazh</w:t>
      </w:r>
      <w:r>
        <w:rPr>
          <w:rFonts w:ascii="Myriad Pro Light" w:hAnsi="Myriad Pro Light"/>
          <w:lang w:val="sq-AL"/>
        </w:rPr>
        <w:t>it të tyre</w:t>
      </w:r>
      <w:r w:rsidRPr="00D45570">
        <w:rPr>
          <w:rFonts w:ascii="Myriad Pro Light" w:hAnsi="Myriad Pro Light"/>
          <w:lang w:val="sq-AL"/>
        </w:rPr>
        <w:t xml:space="preserve">. </w:t>
      </w:r>
      <w:r>
        <w:rPr>
          <w:rFonts w:ascii="Myriad Pro Light" w:hAnsi="Myriad Pro Light"/>
          <w:lang w:val="sq-AL"/>
        </w:rPr>
        <w:t xml:space="preserve">Ky detyrim nuk aplikohet për </w:t>
      </w:r>
      <w:r w:rsidRPr="00D45570">
        <w:rPr>
          <w:rFonts w:ascii="Myriad Pro Light" w:hAnsi="Myriad Pro Light"/>
          <w:lang w:val="sq-AL"/>
        </w:rPr>
        <w:t xml:space="preserve">fotot dhe videot </w:t>
      </w:r>
      <w:r>
        <w:rPr>
          <w:rFonts w:ascii="Myriad Pro Light" w:hAnsi="Myriad Pro Light"/>
          <w:lang w:val="sq-AL"/>
        </w:rPr>
        <w:t xml:space="preserve">që janë </w:t>
      </w:r>
      <w:r w:rsidRPr="00D45570">
        <w:rPr>
          <w:rFonts w:ascii="Myriad Pro Light" w:hAnsi="Myriad Pro Light"/>
          <w:lang w:val="sq-AL"/>
        </w:rPr>
        <w:t>marr</w:t>
      </w:r>
      <w:r>
        <w:rPr>
          <w:rFonts w:ascii="Myriad Pro Light" w:hAnsi="Myriad Pro Light"/>
          <w:lang w:val="sq-AL"/>
        </w:rPr>
        <w:t>ë në vende publike</w:t>
      </w:r>
      <w:r w:rsidRPr="00D45570">
        <w:rPr>
          <w:rFonts w:ascii="Myriad Pro Light" w:hAnsi="Myriad Pro Light"/>
          <w:lang w:val="sq-AL"/>
        </w:rPr>
        <w:t>/konferenca si pjesëmarrës</w:t>
      </w:r>
      <w:r>
        <w:rPr>
          <w:rFonts w:ascii="Myriad Pro Light" w:hAnsi="Myriad Pro Light"/>
          <w:lang w:val="sq-AL"/>
        </w:rPr>
        <w:t>/shikues</w:t>
      </w:r>
      <w:r w:rsidRPr="00D45570">
        <w:rPr>
          <w:rFonts w:ascii="Myriad Pro Light" w:hAnsi="Myriad Pro Light"/>
          <w:lang w:val="sq-AL"/>
        </w:rPr>
        <w:t>, ose si figura publike në paraqitjet e tyre publike.</w:t>
      </w:r>
    </w:p>
    <w:p w:rsidR="009138CB" w:rsidRPr="00DD7217" w:rsidRDefault="009138CB" w:rsidP="009138CB">
      <w:pPr>
        <w:pStyle w:val="Heading2"/>
        <w:rPr>
          <w:lang w:val="sq-AL"/>
        </w:rPr>
      </w:pPr>
      <w:r>
        <w:rPr>
          <w:lang w:val="sq-AL"/>
        </w:rPr>
        <w:t>Konflikti i interesit</w:t>
      </w:r>
    </w:p>
    <w:p w:rsidR="00066F10" w:rsidRPr="003707DC" w:rsidRDefault="00270A38" w:rsidP="00270A38">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14</w:t>
      </w:r>
    </w:p>
    <w:p w:rsidR="00270A38" w:rsidRPr="00D05BBA" w:rsidRDefault="00270A38" w:rsidP="00270A38">
      <w:pPr>
        <w:jc w:val="both"/>
        <w:rPr>
          <w:rFonts w:ascii="Myriad Pro Light" w:hAnsi="Myriad Pro Light"/>
          <w:lang w:val="sq-AL"/>
        </w:rPr>
      </w:pPr>
      <w:r w:rsidRPr="00D05BBA">
        <w:rPr>
          <w:rFonts w:ascii="Myriad Pro Light" w:hAnsi="Myriad Pro Light"/>
          <w:lang w:val="sq-AL"/>
        </w:rPr>
        <w:t xml:space="preserve">Përfituesi do të marrë të gjitha masat e nevojshme për të parandaluar çdo lloj situate që mund të </w:t>
      </w:r>
      <w:r>
        <w:rPr>
          <w:rFonts w:ascii="Myriad Pro Light" w:hAnsi="Myriad Pro Light"/>
          <w:lang w:val="sq-AL"/>
        </w:rPr>
        <w:t xml:space="preserve">cenojë </w:t>
      </w:r>
      <w:r w:rsidRPr="00D05BBA">
        <w:rPr>
          <w:rFonts w:ascii="Myriad Pro Light" w:hAnsi="Myriad Pro Light"/>
          <w:lang w:val="sq-AL"/>
        </w:rPr>
        <w:t xml:space="preserve">pavarësinë dhe zbatimin e drejtë të kësaj marrëveshjeje. Konflikte </w:t>
      </w:r>
      <w:r>
        <w:rPr>
          <w:rFonts w:ascii="Myriad Pro Light" w:hAnsi="Myriad Pro Light"/>
          <w:lang w:val="sq-AL"/>
        </w:rPr>
        <w:t xml:space="preserve">të </w:t>
      </w:r>
      <w:r w:rsidRPr="00D05BBA">
        <w:rPr>
          <w:rFonts w:ascii="Myriad Pro Light" w:hAnsi="Myriad Pro Light"/>
          <w:lang w:val="sq-AL"/>
        </w:rPr>
        <w:t>tilla interes</w:t>
      </w:r>
      <w:r>
        <w:rPr>
          <w:rFonts w:ascii="Myriad Pro Light" w:hAnsi="Myriad Pro Light"/>
          <w:lang w:val="sq-AL"/>
        </w:rPr>
        <w:t>i</w:t>
      </w:r>
      <w:r w:rsidRPr="00D05BBA">
        <w:rPr>
          <w:rFonts w:ascii="Myriad Pro Light" w:hAnsi="Myriad Pro Light"/>
          <w:lang w:val="sq-AL"/>
        </w:rPr>
        <w:t xml:space="preserve"> mund të lindin si pasojë e interesave ekonomike, përkatësi</w:t>
      </w:r>
      <w:r>
        <w:rPr>
          <w:rFonts w:ascii="Myriad Pro Light" w:hAnsi="Myriad Pro Light"/>
          <w:lang w:val="sq-AL"/>
        </w:rPr>
        <w:t>së</w:t>
      </w:r>
      <w:r w:rsidRPr="00D05BBA">
        <w:rPr>
          <w:rFonts w:ascii="Myriad Pro Light" w:hAnsi="Myriad Pro Light"/>
          <w:lang w:val="sq-AL"/>
        </w:rPr>
        <w:t xml:space="preserve"> politike, shtetësi</w:t>
      </w:r>
      <w:r>
        <w:rPr>
          <w:rFonts w:ascii="Myriad Pro Light" w:hAnsi="Myriad Pro Light"/>
          <w:lang w:val="sq-AL"/>
        </w:rPr>
        <w:t>s</w:t>
      </w:r>
      <w:r w:rsidRPr="00D05BBA">
        <w:rPr>
          <w:rFonts w:ascii="Myriad Pro Light" w:hAnsi="Myriad Pro Light"/>
          <w:lang w:val="sq-AL"/>
        </w:rPr>
        <w:t xml:space="preserve">ë, </w:t>
      </w:r>
      <w:r>
        <w:rPr>
          <w:rFonts w:ascii="Myriad Pro Light" w:hAnsi="Myriad Pro Light"/>
          <w:lang w:val="sq-AL"/>
        </w:rPr>
        <w:t xml:space="preserve">lidhjes </w:t>
      </w:r>
      <w:r w:rsidRPr="00D05BBA">
        <w:rPr>
          <w:rFonts w:ascii="Myriad Pro Light" w:hAnsi="Myriad Pro Light"/>
          <w:lang w:val="sq-AL"/>
        </w:rPr>
        <w:t>familj</w:t>
      </w:r>
      <w:r>
        <w:rPr>
          <w:rFonts w:ascii="Myriad Pro Light" w:hAnsi="Myriad Pro Light"/>
          <w:lang w:val="sq-AL"/>
        </w:rPr>
        <w:t>are</w:t>
      </w:r>
      <w:r w:rsidRPr="00D05BBA">
        <w:rPr>
          <w:rFonts w:ascii="Myriad Pro Light" w:hAnsi="Myriad Pro Light"/>
          <w:lang w:val="sq-AL"/>
        </w:rPr>
        <w:t xml:space="preserve"> apo emocionale, ose çdo lloj tjetër marrëdhënie</w:t>
      </w:r>
      <w:r>
        <w:rPr>
          <w:rFonts w:ascii="Myriad Pro Light" w:hAnsi="Myriad Pro Light"/>
          <w:lang w:val="sq-AL"/>
        </w:rPr>
        <w:t xml:space="preserve">je </w:t>
      </w:r>
      <w:r w:rsidRPr="00D05BBA">
        <w:rPr>
          <w:rFonts w:ascii="Myriad Pro Light" w:hAnsi="Myriad Pro Light"/>
          <w:lang w:val="sq-AL"/>
        </w:rPr>
        <w:t>apo interes</w:t>
      </w:r>
      <w:r>
        <w:rPr>
          <w:rFonts w:ascii="Myriad Pro Light" w:hAnsi="Myriad Pro Light"/>
          <w:lang w:val="sq-AL"/>
        </w:rPr>
        <w:t>i</w:t>
      </w:r>
      <w:r w:rsidRPr="00D05BBA">
        <w:rPr>
          <w:rFonts w:ascii="Myriad Pro Light" w:hAnsi="Myriad Pro Light"/>
          <w:lang w:val="sq-AL"/>
        </w:rPr>
        <w:t xml:space="preserve"> të përbashkët.</w:t>
      </w:r>
    </w:p>
    <w:p w:rsidR="00270A38" w:rsidRDefault="00270A38" w:rsidP="00270A38">
      <w:pPr>
        <w:jc w:val="both"/>
        <w:rPr>
          <w:rFonts w:ascii="Myriad Pro Light" w:hAnsi="Myriad Pro Light"/>
          <w:lang w:val="sq-AL"/>
        </w:rPr>
      </w:pPr>
      <w:r w:rsidRPr="00D05BBA">
        <w:rPr>
          <w:rFonts w:ascii="Myriad Pro Light" w:hAnsi="Myriad Pro Light"/>
          <w:lang w:val="sq-AL"/>
        </w:rPr>
        <w:t xml:space="preserve">Për </w:t>
      </w:r>
      <w:r>
        <w:rPr>
          <w:rFonts w:ascii="Myriad Pro Light" w:hAnsi="Myriad Pro Light"/>
          <w:lang w:val="sq-AL"/>
        </w:rPr>
        <w:t>çdo</w:t>
      </w:r>
      <w:r w:rsidRPr="00D05BBA">
        <w:rPr>
          <w:rFonts w:ascii="Myriad Pro Light" w:hAnsi="Myriad Pro Light"/>
          <w:lang w:val="sq-AL"/>
        </w:rPr>
        <w:t xml:space="preserve"> konflikt </w:t>
      </w:r>
      <w:r>
        <w:rPr>
          <w:rFonts w:ascii="Myriad Pro Light" w:hAnsi="Myriad Pro Light"/>
          <w:lang w:val="sq-AL"/>
        </w:rPr>
        <w:t>interesi</w:t>
      </w:r>
      <w:r w:rsidRPr="00D05BBA">
        <w:rPr>
          <w:rFonts w:ascii="Myriad Pro Light" w:hAnsi="Myriad Pro Light"/>
          <w:lang w:val="sq-AL"/>
        </w:rPr>
        <w:t xml:space="preserve"> që mund të lind</w:t>
      </w:r>
      <w:r>
        <w:rPr>
          <w:rFonts w:ascii="Myriad Pro Light" w:hAnsi="Myriad Pro Light"/>
          <w:lang w:val="sq-AL"/>
        </w:rPr>
        <w:t>ë</w:t>
      </w:r>
      <w:r w:rsidRPr="00D05BBA">
        <w:rPr>
          <w:rFonts w:ascii="Myriad Pro Light" w:hAnsi="Myriad Pro Light"/>
          <w:lang w:val="sq-AL"/>
        </w:rPr>
        <w:t xml:space="preserve"> gjatë zbatimit të kësaj Marrëveshjeje</w:t>
      </w:r>
      <w:r>
        <w:rPr>
          <w:rFonts w:ascii="Myriad Pro Light" w:hAnsi="Myriad Pro Light"/>
          <w:lang w:val="sq-AL"/>
        </w:rPr>
        <w:t xml:space="preserve"> </w:t>
      </w:r>
      <w:r w:rsidRPr="00D05BBA">
        <w:rPr>
          <w:rFonts w:ascii="Myriad Pro Light" w:hAnsi="Myriad Pro Light"/>
          <w:lang w:val="sq-AL"/>
        </w:rPr>
        <w:t>duhet të njoftohet menjëherë</w:t>
      </w:r>
      <w:r>
        <w:rPr>
          <w:rFonts w:ascii="Myriad Pro Light" w:hAnsi="Myriad Pro Light"/>
          <w:lang w:val="sq-AL"/>
        </w:rPr>
        <w:t xml:space="preserve"> </w:t>
      </w:r>
      <w:r w:rsidRPr="00D05BBA">
        <w:rPr>
          <w:rFonts w:ascii="Myriad Pro Light" w:hAnsi="Myriad Pro Light"/>
          <w:lang w:val="sq-AL"/>
        </w:rPr>
        <w:t>Grant</w:t>
      </w:r>
      <w:r>
        <w:rPr>
          <w:rFonts w:ascii="Myriad Pro Light" w:hAnsi="Myriad Pro Light"/>
          <w:lang w:val="sq-AL"/>
        </w:rPr>
        <w:t>dhënësi</w:t>
      </w:r>
      <w:r w:rsidRPr="00D05BBA">
        <w:rPr>
          <w:rFonts w:ascii="Myriad Pro Light" w:hAnsi="Myriad Pro Light"/>
          <w:lang w:val="sq-AL"/>
        </w:rPr>
        <w:t xml:space="preserve">. Në rast </w:t>
      </w:r>
      <w:r>
        <w:rPr>
          <w:rFonts w:ascii="Myriad Pro Light" w:hAnsi="Myriad Pro Light"/>
          <w:lang w:val="sq-AL"/>
        </w:rPr>
        <w:t>konfirmimi</w:t>
      </w:r>
      <w:r w:rsidRPr="00D05BBA">
        <w:rPr>
          <w:rFonts w:ascii="Myriad Pro Light" w:hAnsi="Myriad Pro Light"/>
          <w:lang w:val="sq-AL"/>
        </w:rPr>
        <w:t xml:space="preserve"> të ekzistencës së konfliktit, </w:t>
      </w:r>
      <w:r>
        <w:rPr>
          <w:rFonts w:ascii="Myriad Pro Light" w:hAnsi="Myriad Pro Light"/>
          <w:lang w:val="sq-AL"/>
        </w:rPr>
        <w:t>p</w:t>
      </w:r>
      <w:r w:rsidRPr="00D05BBA">
        <w:rPr>
          <w:rFonts w:ascii="Myriad Pro Light" w:hAnsi="Myriad Pro Light"/>
          <w:lang w:val="sq-AL"/>
        </w:rPr>
        <w:t>ërfitues</w:t>
      </w:r>
      <w:r>
        <w:rPr>
          <w:rFonts w:ascii="Myriad Pro Light" w:hAnsi="Myriad Pro Light"/>
          <w:lang w:val="sq-AL"/>
        </w:rPr>
        <w:t>i</w:t>
      </w:r>
      <w:r w:rsidRPr="00D05BBA">
        <w:rPr>
          <w:rFonts w:ascii="Myriad Pro Light" w:hAnsi="Myriad Pro Light"/>
          <w:lang w:val="sq-AL"/>
        </w:rPr>
        <w:t xml:space="preserve"> </w:t>
      </w:r>
      <w:r>
        <w:rPr>
          <w:rFonts w:ascii="Myriad Pro Light" w:hAnsi="Myriad Pro Light"/>
          <w:lang w:val="sq-AL"/>
        </w:rPr>
        <w:t xml:space="preserve">duhet </w:t>
      </w:r>
      <w:r w:rsidRPr="00D05BBA">
        <w:rPr>
          <w:rFonts w:ascii="Myriad Pro Light" w:hAnsi="Myriad Pro Light"/>
          <w:lang w:val="sq-AL"/>
        </w:rPr>
        <w:t>të marrë menjëherë të gjitha hapat e nevojshme për shkarkimin e tij</w:t>
      </w:r>
      <w:r>
        <w:rPr>
          <w:rFonts w:ascii="Myriad Pro Light" w:hAnsi="Myriad Pro Light"/>
          <w:lang w:val="sq-AL"/>
        </w:rPr>
        <w:t>.</w:t>
      </w:r>
    </w:p>
    <w:p w:rsidR="00270A38" w:rsidRDefault="00270A38" w:rsidP="00270A38">
      <w:pPr>
        <w:jc w:val="both"/>
        <w:rPr>
          <w:rFonts w:ascii="Myriad Pro Light" w:hAnsi="Myriad Pro Light"/>
          <w:lang w:val="sq-AL"/>
        </w:rPr>
      </w:pPr>
      <w:r w:rsidRPr="00D05BBA">
        <w:rPr>
          <w:rFonts w:ascii="Myriad Pro Light" w:hAnsi="Myriad Pro Light"/>
          <w:lang w:val="sq-AL"/>
        </w:rPr>
        <w:t>Grant</w:t>
      </w:r>
      <w:r>
        <w:rPr>
          <w:rFonts w:ascii="Myriad Pro Light" w:hAnsi="Myriad Pro Light"/>
          <w:lang w:val="sq-AL"/>
        </w:rPr>
        <w:t>dhënësi</w:t>
      </w:r>
      <w:r w:rsidRPr="00D05BBA">
        <w:rPr>
          <w:rFonts w:ascii="Myriad Pro Light" w:hAnsi="Myriad Pro Light"/>
          <w:lang w:val="sq-AL"/>
        </w:rPr>
        <w:t xml:space="preserve"> rezervon të drejtën të verifik</w:t>
      </w:r>
      <w:r>
        <w:rPr>
          <w:rFonts w:ascii="Myriad Pro Light" w:hAnsi="Myriad Pro Light"/>
          <w:lang w:val="sq-AL"/>
        </w:rPr>
        <w:t>ojë</w:t>
      </w:r>
      <w:r w:rsidRPr="00D05BBA">
        <w:rPr>
          <w:rFonts w:ascii="Myriad Pro Light" w:hAnsi="Myriad Pro Light"/>
          <w:lang w:val="sq-AL"/>
        </w:rPr>
        <w:t xml:space="preserve"> </w:t>
      </w:r>
      <w:r>
        <w:rPr>
          <w:rFonts w:ascii="Myriad Pro Light" w:hAnsi="Myriad Pro Light"/>
          <w:lang w:val="sq-AL"/>
        </w:rPr>
        <w:t xml:space="preserve">që </w:t>
      </w:r>
      <w:r w:rsidRPr="00D05BBA">
        <w:rPr>
          <w:rFonts w:ascii="Myriad Pro Light" w:hAnsi="Myriad Pro Light"/>
          <w:lang w:val="sq-AL"/>
        </w:rPr>
        <w:t xml:space="preserve">masat e marra janë të përshtatshme </w:t>
      </w:r>
      <w:r>
        <w:rPr>
          <w:rFonts w:ascii="Myriad Pro Light" w:hAnsi="Myriad Pro Light"/>
          <w:lang w:val="sq-AL"/>
        </w:rPr>
        <w:t xml:space="preserve">si </w:t>
      </w:r>
      <w:r w:rsidRPr="00D05BBA">
        <w:rPr>
          <w:rFonts w:ascii="Myriad Pro Light" w:hAnsi="Myriad Pro Light"/>
          <w:lang w:val="sq-AL"/>
        </w:rPr>
        <w:t>dhe të kërkojë marrjen e masave shtesë nëse është e nevojshme.</w:t>
      </w:r>
    </w:p>
    <w:p w:rsidR="00066F10" w:rsidRPr="00270A38" w:rsidRDefault="00270A38" w:rsidP="00066F10">
      <w:pPr>
        <w:jc w:val="both"/>
        <w:rPr>
          <w:rFonts w:ascii="Myriad Pro Light" w:hAnsi="Myriad Pro Light"/>
          <w:lang w:val="sq-AL"/>
        </w:rPr>
      </w:pPr>
      <w:r w:rsidRPr="00D05BBA">
        <w:rPr>
          <w:rFonts w:ascii="Myriad Pro Light" w:hAnsi="Myriad Pro Light"/>
          <w:lang w:val="sq-AL"/>
        </w:rPr>
        <w:t xml:space="preserve">Përfituesi </w:t>
      </w:r>
      <w:r>
        <w:rPr>
          <w:rFonts w:ascii="Myriad Pro Light" w:hAnsi="Myriad Pro Light"/>
          <w:lang w:val="sq-AL"/>
        </w:rPr>
        <w:t>duhet</w:t>
      </w:r>
      <w:r w:rsidRPr="00D05BBA">
        <w:rPr>
          <w:rFonts w:ascii="Myriad Pro Light" w:hAnsi="Myriad Pro Light"/>
          <w:lang w:val="sq-AL"/>
        </w:rPr>
        <w:t xml:space="preserve"> të sigurojë që stafi i </w:t>
      </w:r>
      <w:r>
        <w:rPr>
          <w:rFonts w:ascii="Myriad Pro Light" w:hAnsi="Myriad Pro Light"/>
          <w:lang w:val="sq-AL"/>
        </w:rPr>
        <w:t>tij</w:t>
      </w:r>
      <w:r w:rsidRPr="00D05BBA">
        <w:rPr>
          <w:rFonts w:ascii="Myriad Pro Light" w:hAnsi="Myriad Pro Light"/>
          <w:lang w:val="sq-AL"/>
        </w:rPr>
        <w:t xml:space="preserve">, përfshirë </w:t>
      </w:r>
      <w:r>
        <w:rPr>
          <w:rFonts w:ascii="Myriad Pro Light" w:hAnsi="Myriad Pro Light"/>
          <w:lang w:val="sq-AL"/>
        </w:rPr>
        <w:t xml:space="preserve">këtu </w:t>
      </w:r>
      <w:r w:rsidRPr="00D05BBA">
        <w:rPr>
          <w:rFonts w:ascii="Myriad Pro Light" w:hAnsi="Myriad Pro Light"/>
          <w:lang w:val="sq-AL"/>
        </w:rPr>
        <w:t>edhe zyrtarë të lartë</w:t>
      </w:r>
      <w:r>
        <w:rPr>
          <w:rFonts w:ascii="Myriad Pro Light" w:hAnsi="Myriad Pro Light"/>
          <w:lang w:val="sq-AL"/>
        </w:rPr>
        <w:t>,</w:t>
      </w:r>
      <w:r w:rsidRPr="00D05BBA">
        <w:rPr>
          <w:rFonts w:ascii="Myriad Pro Light" w:hAnsi="Myriad Pro Light"/>
          <w:lang w:val="sq-AL"/>
        </w:rPr>
        <w:t xml:space="preserve"> nuk ka</w:t>
      </w:r>
      <w:r>
        <w:rPr>
          <w:rFonts w:ascii="Myriad Pro Light" w:hAnsi="Myriad Pro Light"/>
          <w:lang w:val="sq-AL"/>
        </w:rPr>
        <w:t>në</w:t>
      </w:r>
      <w:r w:rsidRPr="00D05BBA">
        <w:rPr>
          <w:rFonts w:ascii="Myriad Pro Light" w:hAnsi="Myriad Pro Light"/>
          <w:lang w:val="sq-AL"/>
        </w:rPr>
        <w:t xml:space="preserve"> provokuar </w:t>
      </w:r>
      <w:r>
        <w:rPr>
          <w:rFonts w:ascii="Myriad Pro Light" w:hAnsi="Myriad Pro Light"/>
          <w:lang w:val="sq-AL"/>
        </w:rPr>
        <w:t>as</w:t>
      </w:r>
      <w:r w:rsidRPr="00D05BBA">
        <w:rPr>
          <w:rFonts w:ascii="Myriad Pro Light" w:hAnsi="Myriad Pro Light"/>
          <w:lang w:val="sq-AL"/>
        </w:rPr>
        <w:t xml:space="preserve">një situatë që mund të çojë në konflikt interesi. Kur detyrimet e ndërmarra </w:t>
      </w:r>
      <w:r>
        <w:rPr>
          <w:rFonts w:ascii="Myriad Pro Light" w:hAnsi="Myriad Pro Light"/>
          <w:lang w:val="sq-AL"/>
        </w:rPr>
        <w:t>sipas</w:t>
      </w:r>
      <w:r w:rsidRPr="00D05BBA">
        <w:rPr>
          <w:rFonts w:ascii="Myriad Pro Light" w:hAnsi="Myriad Pro Light"/>
          <w:lang w:val="sq-AL"/>
        </w:rPr>
        <w:t xml:space="preserve"> kësaj kontrate shkel</w:t>
      </w:r>
      <w:r>
        <w:rPr>
          <w:rFonts w:ascii="Myriad Pro Light" w:hAnsi="Myriad Pro Light"/>
          <w:lang w:val="sq-AL"/>
        </w:rPr>
        <w:t>en</w:t>
      </w:r>
      <w:r w:rsidRPr="00D05BBA">
        <w:rPr>
          <w:rFonts w:ascii="Myriad Pro Light" w:hAnsi="Myriad Pro Light"/>
          <w:lang w:val="sq-AL"/>
        </w:rPr>
        <w:t xml:space="preserve">, përfituesi është i detyruar që të zëvendësojë menjëherë personin pa </w:t>
      </w:r>
      <w:r>
        <w:rPr>
          <w:rFonts w:ascii="Myriad Pro Light" w:hAnsi="Myriad Pro Light"/>
          <w:lang w:val="sq-AL"/>
        </w:rPr>
        <w:t>as</w:t>
      </w:r>
      <w:r w:rsidRPr="00D05BBA">
        <w:rPr>
          <w:rFonts w:ascii="Myriad Pro Light" w:hAnsi="Myriad Pro Light"/>
          <w:lang w:val="sq-AL"/>
        </w:rPr>
        <w:t xml:space="preserve">një kompensim nga </w:t>
      </w:r>
      <w:r>
        <w:rPr>
          <w:rFonts w:ascii="Myriad Pro Light" w:hAnsi="Myriad Pro Light"/>
          <w:lang w:val="sq-AL"/>
        </w:rPr>
        <w:t xml:space="preserve">Grantdhënësi </w:t>
      </w:r>
      <w:r w:rsidRPr="00D05BBA">
        <w:rPr>
          <w:rFonts w:ascii="Myriad Pro Light" w:hAnsi="Myriad Pro Light"/>
          <w:lang w:val="sq-AL"/>
        </w:rPr>
        <w:t xml:space="preserve">nëse </w:t>
      </w:r>
      <w:r>
        <w:rPr>
          <w:rFonts w:ascii="Myriad Pro Light" w:hAnsi="Myriad Pro Light"/>
          <w:lang w:val="sq-AL"/>
        </w:rPr>
        <w:t xml:space="preserve">konstatohet se këtë situatë e ka(në) shkaktuar </w:t>
      </w:r>
      <w:r w:rsidRPr="00D05BBA">
        <w:rPr>
          <w:rFonts w:ascii="Myriad Pro Light" w:hAnsi="Myriad Pro Light"/>
          <w:lang w:val="sq-AL"/>
        </w:rPr>
        <w:t>personi</w:t>
      </w:r>
      <w:r>
        <w:rPr>
          <w:rFonts w:ascii="Myriad Pro Light" w:hAnsi="Myriad Pro Light"/>
          <w:lang w:val="sq-AL"/>
        </w:rPr>
        <w:t xml:space="preserve">/ </w:t>
      </w:r>
      <w:r w:rsidRPr="00D05BBA">
        <w:rPr>
          <w:rFonts w:ascii="Myriad Pro Light" w:hAnsi="Myriad Pro Light"/>
          <w:lang w:val="sq-AL"/>
        </w:rPr>
        <w:t xml:space="preserve">personat </w:t>
      </w:r>
      <w:r>
        <w:rPr>
          <w:rFonts w:ascii="Myriad Pro Light" w:hAnsi="Myriad Pro Light"/>
          <w:lang w:val="sq-AL"/>
        </w:rPr>
        <w:t>në fjalë</w:t>
      </w:r>
      <w:r w:rsidRPr="00D05BBA">
        <w:rPr>
          <w:rFonts w:ascii="Myriad Pro Light" w:hAnsi="Myriad Pro Light"/>
          <w:lang w:val="sq-AL"/>
        </w:rPr>
        <w:t>.</w:t>
      </w:r>
    </w:p>
    <w:p w:rsidR="00066F10" w:rsidRPr="00270A38" w:rsidRDefault="00270A38" w:rsidP="00066F10">
      <w:pPr>
        <w:pStyle w:val="Heading2"/>
        <w:rPr>
          <w:lang w:val="sq-AL"/>
        </w:rPr>
      </w:pPr>
      <w:r>
        <w:rPr>
          <w:lang w:val="sq-AL"/>
        </w:rPr>
        <w:t>Përgjegjësia</w:t>
      </w:r>
    </w:p>
    <w:p w:rsidR="00066F10" w:rsidRPr="003707DC" w:rsidRDefault="00270A38" w:rsidP="00270A38">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15</w:t>
      </w:r>
    </w:p>
    <w:p w:rsidR="00270A38" w:rsidRDefault="00270A38" w:rsidP="00270A38">
      <w:pPr>
        <w:jc w:val="both"/>
        <w:rPr>
          <w:rFonts w:ascii="Myriad Pro Light" w:hAnsi="Myriad Pro Light"/>
          <w:lang w:val="sq-AL"/>
        </w:rPr>
      </w:pPr>
      <w:r w:rsidRPr="00D05BBA">
        <w:rPr>
          <w:rFonts w:ascii="Myriad Pro Light" w:hAnsi="Myriad Pro Light"/>
          <w:lang w:val="sq-AL"/>
        </w:rPr>
        <w:t>Grant</w:t>
      </w:r>
      <w:r>
        <w:rPr>
          <w:rFonts w:ascii="Myriad Pro Light" w:hAnsi="Myriad Pro Light"/>
          <w:lang w:val="sq-AL"/>
        </w:rPr>
        <w:t>dhënësi</w:t>
      </w:r>
      <w:r w:rsidR="00F57C99">
        <w:rPr>
          <w:rFonts w:ascii="Myriad Pro Light" w:hAnsi="Myriad Pro Light"/>
          <w:lang w:val="sq-AL"/>
        </w:rPr>
        <w:t xml:space="preserve"> nuk duhet të mbaj</w:t>
      </w:r>
      <w:r w:rsidRPr="00D05BBA">
        <w:rPr>
          <w:rFonts w:ascii="Myriad Pro Light" w:hAnsi="Myriad Pro Light"/>
          <w:lang w:val="sq-AL"/>
        </w:rPr>
        <w:t xml:space="preserve">ë asnjë përgjegjësi në asnjë rrethanë dhe për asnjë arsye për lëndim apo dëmtim të </w:t>
      </w:r>
      <w:r>
        <w:rPr>
          <w:rFonts w:ascii="Myriad Pro Light" w:hAnsi="Myriad Pro Light"/>
          <w:lang w:val="sq-AL"/>
        </w:rPr>
        <w:t>shkaktuar ndaj stafit ose pasurisë</w:t>
      </w:r>
      <w:r w:rsidRPr="00D05BBA">
        <w:rPr>
          <w:rFonts w:ascii="Myriad Pro Light" w:hAnsi="Myriad Pro Light"/>
          <w:lang w:val="sq-AL"/>
        </w:rPr>
        <w:t xml:space="preserve"> </w:t>
      </w:r>
      <w:r>
        <w:rPr>
          <w:rFonts w:ascii="Myriad Pro Light" w:hAnsi="Myriad Pro Light"/>
          <w:lang w:val="sq-AL"/>
        </w:rPr>
        <w:t xml:space="preserve">së </w:t>
      </w:r>
      <w:r w:rsidRPr="00D05BBA">
        <w:rPr>
          <w:rFonts w:ascii="Myriad Pro Light" w:hAnsi="Myriad Pro Light"/>
          <w:lang w:val="sq-AL"/>
        </w:rPr>
        <w:t xml:space="preserve">përfituesit në zbatimin e projektit, ose si rezultat i aktiviteteve të zbatuara në kuadër të </w:t>
      </w:r>
      <w:r>
        <w:rPr>
          <w:rFonts w:ascii="Myriad Pro Light" w:hAnsi="Myriad Pro Light"/>
          <w:lang w:val="sq-AL"/>
        </w:rPr>
        <w:t>këtij projekti</w:t>
      </w:r>
      <w:r w:rsidRPr="00D05BBA">
        <w:rPr>
          <w:rFonts w:ascii="Myriad Pro Light" w:hAnsi="Myriad Pro Light"/>
          <w:lang w:val="sq-AL"/>
        </w:rPr>
        <w:t>. Prandaj, Grant</w:t>
      </w:r>
      <w:r>
        <w:rPr>
          <w:rFonts w:ascii="Myriad Pro Light" w:hAnsi="Myriad Pro Light"/>
          <w:lang w:val="sq-AL"/>
        </w:rPr>
        <w:t>dhënësi</w:t>
      </w:r>
      <w:r w:rsidRPr="00D05BBA">
        <w:rPr>
          <w:rFonts w:ascii="Myriad Pro Light" w:hAnsi="Myriad Pro Light"/>
          <w:lang w:val="sq-AL"/>
        </w:rPr>
        <w:t xml:space="preserve"> nuk mund të pranojë asnjë </w:t>
      </w:r>
      <w:r>
        <w:rPr>
          <w:rFonts w:ascii="Myriad Pro Light" w:hAnsi="Myriad Pro Light"/>
          <w:lang w:val="sq-AL"/>
        </w:rPr>
        <w:t xml:space="preserve">pretendim </w:t>
      </w:r>
      <w:r w:rsidRPr="00D05BBA">
        <w:rPr>
          <w:rFonts w:ascii="Myriad Pro Light" w:hAnsi="Myriad Pro Light"/>
          <w:lang w:val="sq-AL"/>
        </w:rPr>
        <w:t xml:space="preserve">për </w:t>
      </w:r>
      <w:r>
        <w:rPr>
          <w:rFonts w:ascii="Myriad Pro Light" w:hAnsi="Myriad Pro Light"/>
          <w:lang w:val="sq-AL"/>
        </w:rPr>
        <w:t xml:space="preserve">rritje të </w:t>
      </w:r>
      <w:r w:rsidRPr="00D05BBA">
        <w:rPr>
          <w:rFonts w:ascii="Myriad Pro Light" w:hAnsi="Myriad Pro Light"/>
          <w:lang w:val="sq-AL"/>
        </w:rPr>
        <w:t>kompens</w:t>
      </w:r>
      <w:r>
        <w:rPr>
          <w:rFonts w:ascii="Myriad Pro Light" w:hAnsi="Myriad Pro Light"/>
          <w:lang w:val="sq-AL"/>
        </w:rPr>
        <w:t>imit</w:t>
      </w:r>
      <w:r w:rsidRPr="00D05BBA">
        <w:rPr>
          <w:rFonts w:ascii="Myriad Pro Light" w:hAnsi="Myriad Pro Light"/>
          <w:lang w:val="sq-AL"/>
        </w:rPr>
        <w:t xml:space="preserve"> </w:t>
      </w:r>
      <w:r>
        <w:rPr>
          <w:rFonts w:ascii="Myriad Pro Light" w:hAnsi="Myriad Pro Light"/>
          <w:lang w:val="sq-AL"/>
        </w:rPr>
        <w:t xml:space="preserve">apo </w:t>
      </w:r>
      <w:r w:rsidRPr="00D05BBA">
        <w:rPr>
          <w:rFonts w:ascii="Myriad Pro Light" w:hAnsi="Myriad Pro Light"/>
          <w:lang w:val="sq-AL"/>
        </w:rPr>
        <w:t>pag</w:t>
      </w:r>
      <w:r>
        <w:rPr>
          <w:rFonts w:ascii="Myriad Pro Light" w:hAnsi="Myriad Pro Light"/>
          <w:lang w:val="sq-AL"/>
        </w:rPr>
        <w:t>esave</w:t>
      </w:r>
      <w:r w:rsidRPr="00D05BBA">
        <w:rPr>
          <w:rFonts w:ascii="Myriad Pro Light" w:hAnsi="Myriad Pro Light"/>
          <w:lang w:val="sq-AL"/>
        </w:rPr>
        <w:t xml:space="preserve"> </w:t>
      </w:r>
      <w:r>
        <w:rPr>
          <w:rFonts w:ascii="Myriad Pro Light" w:hAnsi="Myriad Pro Light"/>
          <w:lang w:val="sq-AL"/>
        </w:rPr>
        <w:t xml:space="preserve">që </w:t>
      </w:r>
      <w:r w:rsidRPr="00D05BBA">
        <w:rPr>
          <w:rFonts w:ascii="Myriad Pro Light" w:hAnsi="Myriad Pro Light"/>
          <w:lang w:val="sq-AL"/>
        </w:rPr>
        <w:t>lidh</w:t>
      </w:r>
      <w:r>
        <w:rPr>
          <w:rFonts w:ascii="Myriad Pro Light" w:hAnsi="Myriad Pro Light"/>
          <w:lang w:val="sq-AL"/>
        </w:rPr>
        <w:t>en</w:t>
      </w:r>
      <w:r w:rsidRPr="00D05BBA">
        <w:rPr>
          <w:rFonts w:ascii="Myriad Pro Light" w:hAnsi="Myriad Pro Light"/>
          <w:lang w:val="sq-AL"/>
        </w:rPr>
        <w:t xml:space="preserve"> me dëm</w:t>
      </w:r>
      <w:r>
        <w:rPr>
          <w:rFonts w:ascii="Myriad Pro Light" w:hAnsi="Myriad Pro Light"/>
          <w:lang w:val="sq-AL"/>
        </w:rPr>
        <w:t>et</w:t>
      </w:r>
      <w:r w:rsidRPr="00D05BBA">
        <w:rPr>
          <w:rFonts w:ascii="Myriad Pro Light" w:hAnsi="Myriad Pro Light"/>
          <w:lang w:val="sq-AL"/>
        </w:rPr>
        <w:t xml:space="preserve"> apo </w:t>
      </w:r>
      <w:r>
        <w:rPr>
          <w:rFonts w:ascii="Myriad Pro Light" w:hAnsi="Myriad Pro Light"/>
          <w:lang w:val="sq-AL"/>
        </w:rPr>
        <w:t>dëmtimet</w:t>
      </w:r>
      <w:r w:rsidRPr="00D05BBA">
        <w:rPr>
          <w:rFonts w:ascii="Myriad Pro Light" w:hAnsi="Myriad Pro Light"/>
          <w:lang w:val="sq-AL"/>
        </w:rPr>
        <w:t>.</w:t>
      </w:r>
    </w:p>
    <w:p w:rsidR="00066F10" w:rsidRPr="003707DC" w:rsidRDefault="00270A38" w:rsidP="00270A38">
      <w:pPr>
        <w:jc w:val="both"/>
        <w:rPr>
          <w:rFonts w:ascii="Myriad Pro Light" w:hAnsi="Myriad Pro Light"/>
          <w:lang w:val="en-GB"/>
        </w:rPr>
      </w:pPr>
      <w:r w:rsidRPr="00D05BBA">
        <w:rPr>
          <w:rFonts w:ascii="Myriad Pro Light" w:hAnsi="Myriad Pro Light"/>
          <w:lang w:val="sq-AL"/>
        </w:rPr>
        <w:t xml:space="preserve">Përfituesi mban përgjegjësi të plotë ndaj palëve të treta, përfshirë </w:t>
      </w:r>
      <w:r>
        <w:rPr>
          <w:rFonts w:ascii="Myriad Pro Light" w:hAnsi="Myriad Pro Light"/>
          <w:lang w:val="sq-AL"/>
        </w:rPr>
        <w:t xml:space="preserve">këtu edhe </w:t>
      </w:r>
      <w:r w:rsidRPr="00D05BBA">
        <w:rPr>
          <w:rFonts w:ascii="Myriad Pro Light" w:hAnsi="Myriad Pro Light"/>
          <w:lang w:val="sq-AL"/>
        </w:rPr>
        <w:t>përg</w:t>
      </w:r>
      <w:r>
        <w:rPr>
          <w:rFonts w:ascii="Myriad Pro Light" w:hAnsi="Myriad Pro Light"/>
          <w:lang w:val="sq-AL"/>
        </w:rPr>
        <w:t>jegjësinë për dëmin e çdo lloji</w:t>
      </w:r>
      <w:r w:rsidRPr="00D05BBA">
        <w:rPr>
          <w:rFonts w:ascii="Myriad Pro Light" w:hAnsi="Myriad Pro Light"/>
          <w:lang w:val="sq-AL"/>
        </w:rPr>
        <w:t xml:space="preserve"> të shkaktuar nga ana e </w:t>
      </w:r>
      <w:r>
        <w:rPr>
          <w:rFonts w:ascii="Myriad Pro Light" w:hAnsi="Myriad Pro Light"/>
          <w:lang w:val="sq-AL"/>
        </w:rPr>
        <w:t xml:space="preserve">tij </w:t>
      </w:r>
      <w:r w:rsidRPr="00D05BBA">
        <w:rPr>
          <w:rFonts w:ascii="Myriad Pro Light" w:hAnsi="Myriad Pro Light"/>
          <w:lang w:val="sq-AL"/>
        </w:rPr>
        <w:t xml:space="preserve">në zbatimin e projektit, ose si </w:t>
      </w:r>
      <w:r>
        <w:rPr>
          <w:rFonts w:ascii="Myriad Pro Light" w:hAnsi="Myriad Pro Light"/>
          <w:lang w:val="sq-AL"/>
        </w:rPr>
        <w:t>rrjedhojë</w:t>
      </w:r>
      <w:r w:rsidRPr="00D05BBA">
        <w:rPr>
          <w:rFonts w:ascii="Myriad Pro Light" w:hAnsi="Myriad Pro Light"/>
          <w:lang w:val="sq-AL"/>
        </w:rPr>
        <w:t xml:space="preserve"> e </w:t>
      </w:r>
      <w:r>
        <w:rPr>
          <w:rFonts w:ascii="Myriad Pro Light" w:hAnsi="Myriad Pro Light"/>
          <w:lang w:val="sq-AL"/>
        </w:rPr>
        <w:t>realizimit</w:t>
      </w:r>
      <w:r w:rsidRPr="00D05BBA">
        <w:rPr>
          <w:rFonts w:ascii="Myriad Pro Light" w:hAnsi="Myriad Pro Light"/>
          <w:lang w:val="sq-AL"/>
        </w:rPr>
        <w:t xml:space="preserve"> </w:t>
      </w:r>
      <w:r>
        <w:rPr>
          <w:rFonts w:ascii="Myriad Pro Light" w:hAnsi="Myriad Pro Light"/>
          <w:lang w:val="sq-AL"/>
        </w:rPr>
        <w:t>t</w:t>
      </w:r>
      <w:r w:rsidRPr="00D05BBA">
        <w:rPr>
          <w:rFonts w:ascii="Myriad Pro Light" w:hAnsi="Myriad Pro Light"/>
          <w:lang w:val="sq-AL"/>
        </w:rPr>
        <w:t xml:space="preserve">ë projektit. Përfituesi duhet </w:t>
      </w:r>
      <w:r>
        <w:rPr>
          <w:rFonts w:ascii="Myriad Pro Light" w:hAnsi="Myriad Pro Light"/>
          <w:lang w:val="sq-AL"/>
        </w:rPr>
        <w:t>ta përjashtojë</w:t>
      </w:r>
      <w:r w:rsidRPr="00D05BBA">
        <w:rPr>
          <w:rFonts w:ascii="Myriad Pro Light" w:hAnsi="Myriad Pro Light"/>
          <w:lang w:val="sq-AL"/>
        </w:rPr>
        <w:t xml:space="preserve"> Grant</w:t>
      </w:r>
      <w:r>
        <w:rPr>
          <w:rFonts w:ascii="Myriad Pro Light" w:hAnsi="Myriad Pro Light"/>
          <w:lang w:val="sq-AL"/>
        </w:rPr>
        <w:t>dhënësin</w:t>
      </w:r>
      <w:r w:rsidRPr="00D05BBA">
        <w:rPr>
          <w:rFonts w:ascii="Myriad Pro Light" w:hAnsi="Myriad Pro Light"/>
          <w:lang w:val="sq-AL"/>
        </w:rPr>
        <w:t xml:space="preserve"> nga çdo përgjegjësi që rrjedh nga </w:t>
      </w:r>
      <w:r>
        <w:rPr>
          <w:rFonts w:ascii="Myriad Pro Light" w:hAnsi="Myriad Pro Light"/>
          <w:lang w:val="sq-AL"/>
        </w:rPr>
        <w:t xml:space="preserve">ndonjë </w:t>
      </w:r>
      <w:r w:rsidRPr="00D05BBA">
        <w:rPr>
          <w:rFonts w:ascii="Myriad Pro Light" w:hAnsi="Myriad Pro Light"/>
          <w:lang w:val="sq-AL"/>
        </w:rPr>
        <w:t xml:space="preserve">pretendim </w:t>
      </w:r>
      <w:r>
        <w:rPr>
          <w:rFonts w:ascii="Myriad Pro Light" w:hAnsi="Myriad Pro Light"/>
          <w:lang w:val="sq-AL"/>
        </w:rPr>
        <w:t xml:space="preserve">apo </w:t>
      </w:r>
      <w:r w:rsidRPr="00D05BBA">
        <w:rPr>
          <w:rFonts w:ascii="Myriad Pro Light" w:hAnsi="Myriad Pro Light"/>
          <w:lang w:val="sq-AL"/>
        </w:rPr>
        <w:t xml:space="preserve">veprim si pasojë e shkeljes së rregullave dhe rregulloreve nga ana e </w:t>
      </w:r>
      <w:r>
        <w:rPr>
          <w:rFonts w:ascii="Myriad Pro Light" w:hAnsi="Myriad Pro Light"/>
          <w:lang w:val="sq-AL"/>
        </w:rPr>
        <w:t>P</w:t>
      </w:r>
      <w:r w:rsidRPr="00D05BBA">
        <w:rPr>
          <w:rFonts w:ascii="Myriad Pro Light" w:hAnsi="Myriad Pro Light"/>
          <w:lang w:val="sq-AL"/>
        </w:rPr>
        <w:t xml:space="preserve">ërfituesit apo </w:t>
      </w:r>
      <w:r>
        <w:rPr>
          <w:rFonts w:ascii="Myriad Pro Light" w:hAnsi="Myriad Pro Light"/>
          <w:lang w:val="sq-AL"/>
        </w:rPr>
        <w:t xml:space="preserve">e </w:t>
      </w:r>
      <w:r w:rsidRPr="00D05BBA">
        <w:rPr>
          <w:rFonts w:ascii="Myriad Pro Light" w:hAnsi="Myriad Pro Light"/>
          <w:lang w:val="sq-AL"/>
        </w:rPr>
        <w:t xml:space="preserve">punonjësve të </w:t>
      </w:r>
      <w:r>
        <w:rPr>
          <w:rFonts w:ascii="Myriad Pro Light" w:hAnsi="Myriad Pro Light"/>
          <w:lang w:val="sq-AL"/>
        </w:rPr>
        <w:t xml:space="preserve">tij </w:t>
      </w:r>
      <w:r w:rsidRPr="00D05BBA">
        <w:rPr>
          <w:rFonts w:ascii="Myriad Pro Light" w:hAnsi="Myriad Pro Light"/>
          <w:lang w:val="sq-AL"/>
        </w:rPr>
        <w:t>ose individëve nën përgjegjësitë e tyre, ose si rezultat i shkeljes së të drejtave të palë</w:t>
      </w:r>
      <w:r>
        <w:rPr>
          <w:rFonts w:ascii="Myriad Pro Light" w:hAnsi="Myriad Pro Light"/>
          <w:lang w:val="sq-AL"/>
        </w:rPr>
        <w:t>ve të treta</w:t>
      </w:r>
      <w:r w:rsidR="00066F10" w:rsidRPr="003707DC">
        <w:rPr>
          <w:rFonts w:ascii="Myriad Pro Light" w:hAnsi="Myriad Pro Light"/>
          <w:lang w:val="en-GB"/>
        </w:rPr>
        <w:t>.</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lastRenderedPageBreak/>
        <w:t>Neni</w:t>
      </w:r>
      <w:proofErr w:type="spellEnd"/>
      <w:r>
        <w:rPr>
          <w:rFonts w:ascii="Myriad Pro Light" w:hAnsi="Myriad Pro Light" w:cs="Times New Roman"/>
          <w:lang w:val="en-GB"/>
        </w:rPr>
        <w:t xml:space="preserve"> 16</w:t>
      </w:r>
    </w:p>
    <w:p w:rsidR="00066F10" w:rsidRPr="002F6DB4" w:rsidRDefault="002F6DB4" w:rsidP="00066F10">
      <w:pPr>
        <w:jc w:val="both"/>
        <w:rPr>
          <w:rFonts w:ascii="Myriad Pro Light" w:hAnsi="Myriad Pro Light"/>
          <w:lang w:val="sq-AL"/>
        </w:rPr>
      </w:pPr>
      <w:r w:rsidRPr="004B78F9">
        <w:rPr>
          <w:rFonts w:ascii="Myriad Pro Light" w:hAnsi="Myriad Pro Light"/>
          <w:lang w:val="sq-AL"/>
        </w:rPr>
        <w:t>Në</w:t>
      </w:r>
      <w:r>
        <w:rPr>
          <w:rFonts w:ascii="Myriad Pro Light" w:hAnsi="Myriad Pro Light"/>
          <w:lang w:val="sq-AL"/>
        </w:rPr>
        <w:t xml:space="preserve"> rast </w:t>
      </w:r>
      <w:r w:rsidRPr="004B78F9">
        <w:rPr>
          <w:rFonts w:ascii="Myriad Pro Light" w:hAnsi="Myriad Pro Light"/>
          <w:lang w:val="sq-AL"/>
        </w:rPr>
        <w:t>se kushtet e nevojshme për përdorimin e grant</w:t>
      </w:r>
      <w:r>
        <w:rPr>
          <w:rFonts w:ascii="Myriad Pro Light" w:hAnsi="Myriad Pro Light"/>
          <w:lang w:val="sq-AL"/>
        </w:rPr>
        <w:t>it</w:t>
      </w:r>
      <w:r w:rsidRPr="004B78F9">
        <w:rPr>
          <w:rFonts w:ascii="Myriad Pro Light" w:hAnsi="Myriad Pro Light"/>
          <w:lang w:val="sq-AL"/>
        </w:rPr>
        <w:t xml:space="preserve"> </w:t>
      </w:r>
      <w:r>
        <w:rPr>
          <w:rFonts w:ascii="Myriad Pro Light" w:hAnsi="Myriad Pro Light"/>
          <w:lang w:val="sq-AL"/>
        </w:rPr>
        <w:t xml:space="preserve">ndryshojnë </w:t>
      </w:r>
      <w:r w:rsidRPr="004B78F9">
        <w:rPr>
          <w:rFonts w:ascii="Myriad Pro Light" w:hAnsi="Myriad Pro Light"/>
          <w:lang w:val="sq-AL"/>
        </w:rPr>
        <w:t>apo pushoj</w:t>
      </w:r>
      <w:r>
        <w:rPr>
          <w:rFonts w:ascii="Myriad Pro Light" w:hAnsi="Myriad Pro Light"/>
          <w:lang w:val="sq-AL"/>
        </w:rPr>
        <w:t>n</w:t>
      </w:r>
      <w:r w:rsidRPr="004B78F9">
        <w:rPr>
          <w:rFonts w:ascii="Myriad Pro Light" w:hAnsi="Myriad Pro Light"/>
          <w:lang w:val="sq-AL"/>
        </w:rPr>
        <w:t xml:space="preserve">ë së ekzistuari, si në rastin e gabimeve </w:t>
      </w:r>
      <w:r>
        <w:rPr>
          <w:rFonts w:ascii="Myriad Pro Light" w:hAnsi="Myriad Pro Light"/>
          <w:lang w:val="sq-AL"/>
        </w:rPr>
        <w:t>thelbësore, parregullsive dhe</w:t>
      </w:r>
      <w:r w:rsidRPr="004B78F9">
        <w:rPr>
          <w:rFonts w:ascii="Myriad Pro Light" w:hAnsi="Myriad Pro Light"/>
          <w:lang w:val="sq-AL"/>
        </w:rPr>
        <w:t xml:space="preserve">/ose </w:t>
      </w:r>
      <w:r>
        <w:rPr>
          <w:rFonts w:ascii="Myriad Pro Light" w:hAnsi="Myriad Pro Light"/>
          <w:lang w:val="sq-AL"/>
        </w:rPr>
        <w:t>mashtrimeve</w:t>
      </w:r>
      <w:r w:rsidRPr="004B78F9">
        <w:rPr>
          <w:rFonts w:ascii="Myriad Pro Light" w:hAnsi="Myriad Pro Light"/>
          <w:lang w:val="sq-AL"/>
        </w:rPr>
        <w:t xml:space="preserve">, </w:t>
      </w:r>
      <w:r>
        <w:rPr>
          <w:rFonts w:ascii="Myriad Pro Light" w:hAnsi="Myriad Pro Light"/>
          <w:lang w:val="sq-AL"/>
        </w:rPr>
        <w:t>p</w:t>
      </w:r>
      <w:r w:rsidRPr="004B78F9">
        <w:rPr>
          <w:rFonts w:ascii="Myriad Pro Light" w:hAnsi="Myriad Pro Light"/>
          <w:lang w:val="sq-AL"/>
        </w:rPr>
        <w:t>ërfituesi është i detyruar t</w:t>
      </w:r>
      <w:r>
        <w:rPr>
          <w:rFonts w:ascii="Myriad Pro Light" w:hAnsi="Myriad Pro Light"/>
          <w:lang w:val="sq-AL"/>
        </w:rPr>
        <w:t>’i</w:t>
      </w:r>
      <w:r w:rsidRPr="004B78F9">
        <w:rPr>
          <w:rFonts w:ascii="Myriad Pro Light" w:hAnsi="Myriad Pro Light"/>
          <w:lang w:val="sq-AL"/>
        </w:rPr>
        <w:t xml:space="preserve"> kthe</w:t>
      </w:r>
      <w:r>
        <w:rPr>
          <w:rFonts w:ascii="Myriad Pro Light" w:hAnsi="Myriad Pro Light"/>
          <w:lang w:val="sq-AL"/>
        </w:rPr>
        <w:t>jë</w:t>
      </w:r>
      <w:r w:rsidRPr="004B78F9">
        <w:rPr>
          <w:rFonts w:ascii="Myriad Pro Light" w:hAnsi="Myriad Pro Light"/>
          <w:lang w:val="sq-AL"/>
        </w:rPr>
        <w:t xml:space="preserve"> grantin Grant</w:t>
      </w:r>
      <w:r>
        <w:rPr>
          <w:rFonts w:ascii="Myriad Pro Light" w:hAnsi="Myriad Pro Light"/>
          <w:lang w:val="sq-AL"/>
        </w:rPr>
        <w:t>dhënësit</w:t>
      </w:r>
      <w:r w:rsidRPr="004B78F9">
        <w:rPr>
          <w:rFonts w:ascii="Myriad Pro Light" w:hAnsi="Myriad Pro Light"/>
          <w:lang w:val="sq-AL"/>
        </w:rPr>
        <w:t>.</w:t>
      </w:r>
    </w:p>
    <w:p w:rsidR="002F6DB4" w:rsidRPr="00DD7217" w:rsidRDefault="002F6DB4" w:rsidP="002F6DB4">
      <w:pPr>
        <w:pStyle w:val="Heading2"/>
        <w:rPr>
          <w:lang w:val="sq-AL"/>
        </w:rPr>
      </w:pPr>
      <w:r>
        <w:rPr>
          <w:lang w:val="sq-AL"/>
        </w:rPr>
        <w:t>Zgjidhja e Kontratës</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17</w:t>
      </w:r>
    </w:p>
    <w:p w:rsidR="00066F10" w:rsidRPr="002F6DB4" w:rsidRDefault="002F6DB4" w:rsidP="00066F10">
      <w:pPr>
        <w:jc w:val="both"/>
        <w:rPr>
          <w:rFonts w:ascii="Myriad Pro Light" w:hAnsi="Myriad Pro Light"/>
          <w:lang w:val="sq-AL"/>
        </w:rPr>
      </w:pPr>
      <w:r>
        <w:rPr>
          <w:rFonts w:ascii="Myriad Pro Light" w:hAnsi="Myriad Pro Light"/>
          <w:lang w:val="sq-AL"/>
        </w:rPr>
        <w:t>Në</w:t>
      </w:r>
      <w:r w:rsidRPr="00D05462">
        <w:rPr>
          <w:rFonts w:ascii="Myriad Pro Light" w:hAnsi="Myriad Pro Light"/>
          <w:lang w:val="sq-AL"/>
        </w:rPr>
        <w:t xml:space="preserve">se </w:t>
      </w:r>
      <w:r>
        <w:rPr>
          <w:rFonts w:ascii="Myriad Pro Light" w:hAnsi="Myriad Pro Light"/>
          <w:lang w:val="sq-AL"/>
        </w:rPr>
        <w:t xml:space="preserve">vendoset se janë shkelur </w:t>
      </w:r>
      <w:r w:rsidRPr="00D05462">
        <w:rPr>
          <w:rFonts w:ascii="Myriad Pro Light" w:hAnsi="Myriad Pro Light"/>
          <w:lang w:val="sq-AL"/>
        </w:rPr>
        <w:t xml:space="preserve">detyrimet sipas kësaj kontrate apo </w:t>
      </w:r>
      <w:r>
        <w:rPr>
          <w:rFonts w:ascii="Myriad Pro Light" w:hAnsi="Myriad Pro Light"/>
          <w:lang w:val="sq-AL"/>
        </w:rPr>
        <w:t xml:space="preserve">nëse </w:t>
      </w:r>
      <w:r w:rsidRPr="00D05462">
        <w:rPr>
          <w:rFonts w:ascii="Myriad Pro Light" w:hAnsi="Myriad Pro Light"/>
          <w:lang w:val="sq-AL"/>
        </w:rPr>
        <w:t xml:space="preserve">projekti nuk </w:t>
      </w:r>
      <w:r>
        <w:rPr>
          <w:rFonts w:ascii="Myriad Pro Light" w:hAnsi="Myriad Pro Light"/>
          <w:lang w:val="sq-AL"/>
        </w:rPr>
        <w:t xml:space="preserve">po zbatohet </w:t>
      </w:r>
      <w:r w:rsidRPr="00D05462">
        <w:rPr>
          <w:rFonts w:ascii="Myriad Pro Light" w:hAnsi="Myriad Pro Light"/>
          <w:lang w:val="sq-AL"/>
        </w:rPr>
        <w:t>në përputhje me këtë kontratë, Grant</w:t>
      </w:r>
      <w:r>
        <w:rPr>
          <w:rFonts w:ascii="Myriad Pro Light" w:hAnsi="Myriad Pro Light"/>
          <w:lang w:val="sq-AL"/>
        </w:rPr>
        <w:t>dhënësi</w:t>
      </w:r>
      <w:r w:rsidRPr="00D05462">
        <w:rPr>
          <w:rFonts w:ascii="Myriad Pro Light" w:hAnsi="Myriad Pro Light"/>
          <w:lang w:val="sq-AL"/>
        </w:rPr>
        <w:t xml:space="preserve"> ka të drejtë të zgjidhë kontratën.</w:t>
      </w:r>
    </w:p>
    <w:p w:rsidR="00066F10" w:rsidRPr="003707DC" w:rsidRDefault="00066F10" w:rsidP="00066F10">
      <w:pPr>
        <w:ind w:firstLine="720"/>
        <w:jc w:val="center"/>
        <w:rPr>
          <w:rFonts w:ascii="Myriad Pro Light" w:hAnsi="Myriad Pro Light"/>
          <w:lang w:val="en-GB"/>
        </w:rPr>
      </w:pPr>
    </w:p>
    <w:p w:rsidR="00066F10" w:rsidRPr="003707DC" w:rsidRDefault="002F6DB4" w:rsidP="002F6DB4">
      <w:pPr>
        <w:pStyle w:val="clen"/>
        <w:numPr>
          <w:ilvl w:val="0"/>
          <w:numId w:val="0"/>
        </w:numPr>
        <w:rPr>
          <w:rFonts w:ascii="Myriad Pro Light" w:hAnsi="Myriad Pro Light"/>
          <w:lang w:val="en-GB"/>
        </w:rPr>
      </w:pPr>
      <w:proofErr w:type="spellStart"/>
      <w:r>
        <w:rPr>
          <w:rFonts w:ascii="Myriad Pro Light" w:hAnsi="Myriad Pro Light"/>
          <w:lang w:val="en-GB"/>
        </w:rPr>
        <w:t>Neni</w:t>
      </w:r>
      <w:proofErr w:type="spellEnd"/>
      <w:r>
        <w:rPr>
          <w:rFonts w:ascii="Myriad Pro Light" w:hAnsi="Myriad Pro Light"/>
          <w:lang w:val="en-GB"/>
        </w:rPr>
        <w:t xml:space="preserve"> 18</w:t>
      </w:r>
    </w:p>
    <w:p w:rsidR="00066F10" w:rsidRPr="003707DC" w:rsidRDefault="002F6DB4" w:rsidP="00066F10">
      <w:pPr>
        <w:widowControl w:val="0"/>
        <w:autoSpaceDE w:val="0"/>
        <w:autoSpaceDN w:val="0"/>
        <w:adjustRightInd w:val="0"/>
        <w:spacing w:after="0"/>
        <w:rPr>
          <w:rFonts w:ascii="Myriad Pro Light" w:eastAsiaTheme="minorEastAsia" w:hAnsi="Myriad Pro Light"/>
        </w:rPr>
      </w:pPr>
      <w:r>
        <w:rPr>
          <w:rFonts w:ascii="Myriad Pro Light" w:eastAsiaTheme="minorEastAsia" w:hAnsi="Myriad Pro Light"/>
          <w:lang w:val="sq-AL"/>
        </w:rPr>
        <w:t>Pjesë e kontratës janë edhe Kushtet e Përgjithshme në fuqi në kontratat e granteve të financuara nga</w:t>
      </w:r>
      <w:r w:rsidR="00F57C99">
        <w:rPr>
          <w:rFonts w:ascii="Myriad Pro Light" w:eastAsiaTheme="minorEastAsia" w:hAnsi="Myriad Pro Light"/>
          <w:lang w:val="sq-AL"/>
        </w:rPr>
        <w:t xml:space="preserve"> BE për aktivitete të jashtme, të cilat</w:t>
      </w:r>
      <w:r>
        <w:rPr>
          <w:rFonts w:ascii="Myriad Pro Light" w:eastAsiaTheme="minorEastAsia" w:hAnsi="Myriad Pro Light"/>
          <w:lang w:val="sq-AL"/>
        </w:rPr>
        <w:t xml:space="preserve"> i bashkëngjiten kësaj Kontrate</w:t>
      </w:r>
      <w:r w:rsidR="00066F10" w:rsidRPr="003707DC">
        <w:rPr>
          <w:rFonts w:ascii="Myriad Pro Light" w:eastAsiaTheme="minorEastAsia" w:hAnsi="Myriad Pro Light"/>
        </w:rPr>
        <w:t xml:space="preserve">. </w:t>
      </w:r>
    </w:p>
    <w:p w:rsidR="00066F10" w:rsidRPr="003707DC" w:rsidRDefault="00066F10" w:rsidP="00066F10">
      <w:pPr>
        <w:widowControl w:val="0"/>
        <w:autoSpaceDE w:val="0"/>
        <w:autoSpaceDN w:val="0"/>
        <w:adjustRightInd w:val="0"/>
        <w:spacing w:after="0"/>
        <w:rPr>
          <w:rFonts w:ascii="Myriad Pro Light" w:eastAsiaTheme="minorEastAsia" w:hAnsi="Myriad Pro Light"/>
        </w:rPr>
      </w:pPr>
    </w:p>
    <w:p w:rsidR="00066F10" w:rsidRPr="003707DC" w:rsidRDefault="002F6DB4" w:rsidP="00066F10">
      <w:pPr>
        <w:widowControl w:val="0"/>
        <w:autoSpaceDE w:val="0"/>
        <w:autoSpaceDN w:val="0"/>
        <w:adjustRightInd w:val="0"/>
        <w:spacing w:after="0"/>
        <w:rPr>
          <w:rFonts w:ascii="Myriad Pro Light" w:eastAsiaTheme="minorEastAsia" w:hAnsi="Myriad Pro Light"/>
        </w:rPr>
      </w:pPr>
      <w:r>
        <w:rPr>
          <w:rFonts w:ascii="Myriad Pro Light" w:eastAsiaTheme="minorEastAsia" w:hAnsi="Myriad Pro Light"/>
          <w:lang w:val="sq-AL"/>
        </w:rPr>
        <w:t>Detyrimet, taksat dhe tarifat, përfshirë TVSH nuk mbulohen për aktivitetet e mbështetura nga Grantdhënësi dhe nuk do të rimbursohen. Përveç rasteve kur nuk është e mundur të ketë përjashtim të taksave</w:t>
      </w:r>
      <w:r w:rsidR="00476466">
        <w:rPr>
          <w:rFonts w:ascii="Myriad Pro Light" w:eastAsiaTheme="minorEastAsia" w:hAnsi="Myriad Pro Light"/>
        </w:rPr>
        <w:t>.</w:t>
      </w:r>
      <w:r w:rsidR="00066F10" w:rsidRPr="003707DC">
        <w:rPr>
          <w:rFonts w:ascii="Myriad Pro Light" w:eastAsiaTheme="minorEastAsia" w:hAnsi="Myriad Pro Light"/>
        </w:rPr>
        <w:t xml:space="preserve"> </w:t>
      </w:r>
    </w:p>
    <w:p w:rsidR="00066F10" w:rsidRPr="003707DC" w:rsidRDefault="00021D3E" w:rsidP="00FA6B82">
      <w:pPr>
        <w:tabs>
          <w:tab w:val="left" w:pos="5994"/>
        </w:tabs>
        <w:ind w:firstLine="720"/>
        <w:rPr>
          <w:rFonts w:ascii="Myriad Pro Light" w:hAnsi="Myriad Pro Light"/>
          <w:lang w:val="en-GB"/>
        </w:rPr>
      </w:pPr>
      <w:r>
        <w:rPr>
          <w:rFonts w:ascii="Myriad Pro Light" w:hAnsi="Myriad Pro Light"/>
          <w:lang w:val="en-GB"/>
        </w:rPr>
        <w:tab/>
      </w:r>
    </w:p>
    <w:p w:rsidR="002F6DB4" w:rsidRPr="00DD7217" w:rsidRDefault="002F6DB4" w:rsidP="002F6DB4">
      <w:pPr>
        <w:pStyle w:val="Heading2"/>
        <w:rPr>
          <w:lang w:val="sq-AL"/>
        </w:rPr>
      </w:pPr>
      <w:r>
        <w:rPr>
          <w:lang w:val="sq-AL"/>
        </w:rPr>
        <w:t>Dispozita përfundimtare</w:t>
      </w:r>
    </w:p>
    <w:p w:rsidR="00066F10" w:rsidRPr="003707DC" w:rsidRDefault="002F6DB4" w:rsidP="002F6DB4">
      <w:pPr>
        <w:pStyle w:val="clen"/>
        <w:numPr>
          <w:ilvl w:val="0"/>
          <w:numId w:val="0"/>
        </w:numPr>
        <w:rPr>
          <w:rFonts w:ascii="Myriad Pro Light" w:hAnsi="Myriad Pro Light"/>
          <w:lang w:val="en-GB"/>
        </w:rPr>
      </w:pPr>
      <w:proofErr w:type="spellStart"/>
      <w:r>
        <w:rPr>
          <w:rFonts w:ascii="Myriad Pro Light" w:hAnsi="Myriad Pro Light"/>
          <w:lang w:val="en-GB"/>
        </w:rPr>
        <w:t>Neni</w:t>
      </w:r>
      <w:proofErr w:type="spellEnd"/>
      <w:r>
        <w:rPr>
          <w:rFonts w:ascii="Myriad Pro Light" w:hAnsi="Myriad Pro Light"/>
          <w:lang w:val="en-GB"/>
        </w:rPr>
        <w:t xml:space="preserve"> 19</w:t>
      </w:r>
    </w:p>
    <w:p w:rsidR="00066F10" w:rsidRPr="003707DC" w:rsidRDefault="002F6DB4" w:rsidP="00066F10">
      <w:pPr>
        <w:keepNext/>
        <w:rPr>
          <w:rFonts w:ascii="Myriad Pro Light" w:hAnsi="Myriad Pro Light"/>
          <w:lang w:val="en-GB"/>
        </w:rPr>
      </w:pPr>
      <w:r w:rsidRPr="00C2767A">
        <w:rPr>
          <w:rFonts w:ascii="Myriad Pro Light" w:hAnsi="Myriad Pro Light"/>
          <w:lang w:val="sq-AL"/>
        </w:rPr>
        <w:t xml:space="preserve">Kjo Marrëveshje hyn në fuqi në datën e nënshkrimit të kësaj marrëveshje nga ana e përfituesit si palë </w:t>
      </w:r>
      <w:r>
        <w:rPr>
          <w:rFonts w:ascii="Myriad Pro Light" w:hAnsi="Myriad Pro Light"/>
          <w:lang w:val="sq-AL"/>
        </w:rPr>
        <w:t>e kontraktuar</w:t>
      </w:r>
      <w:r w:rsidR="00066F10" w:rsidRPr="003707DC">
        <w:rPr>
          <w:rFonts w:ascii="Myriad Pro Light" w:hAnsi="Myriad Pro Light"/>
          <w:lang w:val="en-GB"/>
        </w:rPr>
        <w:t>.</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20</w:t>
      </w:r>
    </w:p>
    <w:p w:rsidR="00066F10" w:rsidRPr="002F6DB4" w:rsidRDefault="002F6DB4" w:rsidP="00066F10">
      <w:pPr>
        <w:jc w:val="both"/>
        <w:rPr>
          <w:rFonts w:ascii="Myriad Pro Light" w:hAnsi="Myriad Pro Light"/>
          <w:lang w:val="sq-AL"/>
        </w:rPr>
      </w:pPr>
      <w:r w:rsidRPr="00C2767A">
        <w:rPr>
          <w:rFonts w:ascii="Myriad Pro Light" w:hAnsi="Myriad Pro Light"/>
          <w:lang w:val="sq-AL"/>
        </w:rPr>
        <w:t xml:space="preserve">Çdo mosmarrëveshje që lind nga kjo marrëveshje do të zgjidhet me </w:t>
      </w:r>
      <w:r>
        <w:rPr>
          <w:rFonts w:ascii="Myriad Pro Light" w:hAnsi="Myriad Pro Light"/>
          <w:lang w:val="sq-AL"/>
        </w:rPr>
        <w:t>mirëkuptim</w:t>
      </w:r>
      <w:r w:rsidRPr="00C2767A">
        <w:rPr>
          <w:rFonts w:ascii="Myriad Pro Light" w:hAnsi="Myriad Pro Light"/>
          <w:lang w:val="sq-AL"/>
        </w:rPr>
        <w:t xml:space="preserve"> të përbashkët, dhe nëse marrëveshja nuk arrihet</w:t>
      </w:r>
      <w:r>
        <w:rPr>
          <w:rFonts w:ascii="Myriad Pro Light" w:hAnsi="Myriad Pro Light"/>
          <w:lang w:val="sq-AL"/>
        </w:rPr>
        <w:t>,</w:t>
      </w:r>
      <w:r w:rsidRPr="00C2767A">
        <w:rPr>
          <w:rFonts w:ascii="Myriad Pro Light" w:hAnsi="Myriad Pro Light"/>
          <w:lang w:val="sq-AL"/>
        </w:rPr>
        <w:t xml:space="preserve"> </w:t>
      </w:r>
      <w:r>
        <w:rPr>
          <w:rFonts w:ascii="Myriad Pro Light" w:hAnsi="Myriad Pro Light"/>
          <w:lang w:val="sq-AL"/>
        </w:rPr>
        <w:t xml:space="preserve">çështja do të zgjidhet nga </w:t>
      </w:r>
      <w:r w:rsidRPr="00C2767A">
        <w:rPr>
          <w:rFonts w:ascii="Myriad Pro Light" w:hAnsi="Myriad Pro Light"/>
          <w:lang w:val="sq-AL"/>
        </w:rPr>
        <w:t>gjykat</w:t>
      </w:r>
      <w:r>
        <w:rPr>
          <w:rFonts w:ascii="Myriad Pro Light" w:hAnsi="Myriad Pro Light"/>
          <w:lang w:val="sq-AL"/>
        </w:rPr>
        <w:t>a</w:t>
      </w:r>
      <w:r w:rsidRPr="00C2767A">
        <w:rPr>
          <w:rFonts w:ascii="Myriad Pro Light" w:hAnsi="Myriad Pro Light"/>
          <w:lang w:val="sq-AL"/>
        </w:rPr>
        <w:t xml:space="preserve"> kompetente në </w:t>
      </w:r>
      <w:r w:rsidRPr="002F6DB4">
        <w:rPr>
          <w:rFonts w:ascii="Myriad Pro Light" w:hAnsi="Myriad Pro Light"/>
          <w:highlight w:val="yellow"/>
          <w:lang w:val="sq-AL"/>
        </w:rPr>
        <w:t>XXX</w:t>
      </w:r>
      <w:r w:rsidRPr="00C2767A">
        <w:rPr>
          <w:rFonts w:ascii="Myriad Pro Light" w:hAnsi="Myriad Pro Light"/>
          <w:lang w:val="sq-AL"/>
        </w:rPr>
        <w:t>.</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21</w:t>
      </w:r>
    </w:p>
    <w:p w:rsidR="00066F10" w:rsidRPr="002F6DB4" w:rsidRDefault="002F6DB4" w:rsidP="00066F10">
      <w:pPr>
        <w:jc w:val="both"/>
        <w:rPr>
          <w:rFonts w:ascii="Myriad Pro Light" w:hAnsi="Myriad Pro Light"/>
          <w:lang w:val="sq-AL"/>
        </w:rPr>
      </w:pPr>
      <w:r>
        <w:rPr>
          <w:rFonts w:ascii="Myriad Pro Light" w:hAnsi="Myriad Pro Light"/>
          <w:lang w:val="sq-AL"/>
        </w:rPr>
        <w:t xml:space="preserve">Hartuar në Anglisht në tre </w:t>
      </w:r>
      <w:r w:rsidRPr="00DD7217">
        <w:rPr>
          <w:rFonts w:ascii="Myriad Pro Light" w:hAnsi="Myriad Pro Light"/>
          <w:lang w:val="sq-AL"/>
        </w:rPr>
        <w:t xml:space="preserve">(3) </w:t>
      </w:r>
      <w:r w:rsidRPr="00C2767A">
        <w:rPr>
          <w:rFonts w:ascii="Myriad Pro Light" w:hAnsi="Myriad Pro Light"/>
          <w:lang w:val="sq-AL"/>
        </w:rPr>
        <w:t>kopje</w:t>
      </w:r>
      <w:r>
        <w:rPr>
          <w:rFonts w:ascii="Myriad Pro Light" w:hAnsi="Myriad Pro Light"/>
          <w:lang w:val="sq-AL"/>
        </w:rPr>
        <w:t xml:space="preserve"> origjinale</w:t>
      </w:r>
      <w:r w:rsidRPr="00DD7217">
        <w:rPr>
          <w:rFonts w:ascii="Myriad Pro Light" w:hAnsi="Myriad Pro Light"/>
          <w:lang w:val="sq-AL"/>
        </w:rPr>
        <w:t xml:space="preserve">, </w:t>
      </w:r>
      <w:r>
        <w:rPr>
          <w:rFonts w:ascii="Myriad Pro Light" w:hAnsi="Myriad Pro Light"/>
          <w:lang w:val="sq-AL"/>
        </w:rPr>
        <w:t>dy për Grantdhënësin dhe një për përfituesin</w:t>
      </w:r>
      <w:r w:rsidRPr="00DD7217">
        <w:rPr>
          <w:rFonts w:ascii="Myriad Pro Light" w:hAnsi="Myriad Pro Light"/>
          <w:lang w:val="sq-AL"/>
        </w:rPr>
        <w:t>.</w:t>
      </w:r>
    </w:p>
    <w:p w:rsidR="00066F10" w:rsidRPr="003707DC" w:rsidRDefault="00066F10" w:rsidP="00066F10">
      <w:pPr>
        <w:ind w:firstLine="720"/>
        <w:jc w:val="both"/>
        <w:rPr>
          <w:rFonts w:ascii="Myriad Pro Light" w:hAnsi="Myriad Pro Light"/>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066F10" w:rsidRPr="003707DC" w:rsidTr="00C122C3">
        <w:trPr>
          <w:trHeight w:val="1369"/>
        </w:trPr>
        <w:tc>
          <w:tcPr>
            <w:tcW w:w="4501" w:type="dxa"/>
          </w:tcPr>
          <w:p w:rsidR="00066F10" w:rsidRPr="003707DC" w:rsidRDefault="002F6DB4" w:rsidP="00C122C3">
            <w:pPr>
              <w:jc w:val="center"/>
              <w:rPr>
                <w:rFonts w:ascii="Myriad Pro Light" w:hAnsi="Myriad Pro Light"/>
                <w:lang w:val="en-GB"/>
              </w:rPr>
            </w:pPr>
            <w:r>
              <w:rPr>
                <w:rFonts w:ascii="Myriad Pro Light" w:hAnsi="Myriad Pro Light"/>
                <w:lang w:val="sq-AL"/>
              </w:rPr>
              <w:t>Grantdhënësi</w:t>
            </w:r>
          </w:p>
        </w:tc>
        <w:tc>
          <w:tcPr>
            <w:tcW w:w="4501" w:type="dxa"/>
          </w:tcPr>
          <w:p w:rsidR="00066F10" w:rsidRPr="003707DC" w:rsidRDefault="002F6DB4" w:rsidP="00C122C3">
            <w:pPr>
              <w:jc w:val="center"/>
              <w:rPr>
                <w:rFonts w:ascii="Myriad Pro Light" w:hAnsi="Myriad Pro Light"/>
                <w:lang w:val="en-GB"/>
              </w:rPr>
            </w:pPr>
            <w:proofErr w:type="spellStart"/>
            <w:r>
              <w:rPr>
                <w:rFonts w:ascii="Myriad Pro Light" w:hAnsi="Myriad Pro Light"/>
                <w:lang w:val="en-GB"/>
              </w:rPr>
              <w:t>Përfituesi</w:t>
            </w:r>
            <w:proofErr w:type="spellEnd"/>
          </w:p>
          <w:p w:rsidR="00066F10" w:rsidRPr="003707DC" w:rsidRDefault="00066F10" w:rsidP="00C122C3">
            <w:pPr>
              <w:jc w:val="center"/>
              <w:rPr>
                <w:rFonts w:ascii="Myriad Pro Light" w:hAnsi="Myriad Pro Light"/>
                <w:lang w:val="en-GB"/>
              </w:rPr>
            </w:pPr>
          </w:p>
          <w:p w:rsidR="00066F10" w:rsidRPr="003707DC" w:rsidRDefault="00B879DB" w:rsidP="00C122C3">
            <w:pPr>
              <w:jc w:val="center"/>
              <w:rPr>
                <w:rFonts w:ascii="Myriad Pro Light" w:hAnsi="Myriad Pro Light"/>
                <w:lang w:val="en-GB"/>
              </w:rPr>
            </w:pPr>
            <w:r>
              <w:rPr>
                <w:rFonts w:ascii="Myriad Pro Light" w:hAnsi="Myriad Pro Light"/>
                <w:lang w:val="en-GB"/>
              </w:rPr>
              <w:t>(</w:t>
            </w:r>
            <w:proofErr w:type="spellStart"/>
            <w:r>
              <w:rPr>
                <w:rFonts w:ascii="Myriad Pro Light" w:hAnsi="Myriad Pro Light"/>
                <w:lang w:val="en-GB"/>
              </w:rPr>
              <w:t>Organizata</w:t>
            </w:r>
            <w:proofErr w:type="spellEnd"/>
            <w:r w:rsidR="00066F10" w:rsidRPr="003707DC">
              <w:rPr>
                <w:rFonts w:ascii="Myriad Pro Light" w:hAnsi="Myriad Pro Light"/>
                <w:lang w:val="en-GB"/>
              </w:rPr>
              <w:t xml:space="preserve">) </w:t>
            </w:r>
          </w:p>
        </w:tc>
      </w:tr>
      <w:tr w:rsidR="00066F10" w:rsidRPr="003707DC" w:rsidTr="00C122C3">
        <w:trPr>
          <w:trHeight w:val="1014"/>
        </w:trPr>
        <w:tc>
          <w:tcPr>
            <w:tcW w:w="4501" w:type="dxa"/>
          </w:tcPr>
          <w:p w:rsidR="002F6DB4" w:rsidRPr="00DD7217" w:rsidRDefault="002F6DB4" w:rsidP="002F6DB4">
            <w:pPr>
              <w:jc w:val="center"/>
              <w:rPr>
                <w:rFonts w:ascii="Myriad Pro Light" w:hAnsi="Myriad Pro Light"/>
                <w:lang w:val="sq-AL"/>
              </w:rPr>
            </w:pPr>
            <w:r>
              <w:rPr>
                <w:rFonts w:ascii="Myriad Pro Light" w:hAnsi="Myriad Pro Light"/>
                <w:lang w:val="sq-AL"/>
              </w:rPr>
              <w:t>Emër mbiemër</w:t>
            </w:r>
          </w:p>
          <w:p w:rsidR="00066F10" w:rsidRPr="003707DC" w:rsidRDefault="00B879DB" w:rsidP="00C122C3">
            <w:pPr>
              <w:jc w:val="center"/>
              <w:rPr>
                <w:rFonts w:ascii="Myriad Pro Light" w:hAnsi="Myriad Pro Light"/>
                <w:lang w:val="en-GB"/>
              </w:rPr>
            </w:pPr>
            <w:proofErr w:type="spellStart"/>
            <w:r>
              <w:rPr>
                <w:rFonts w:ascii="Myriad Pro Light" w:hAnsi="Myriad Pro Light"/>
                <w:lang w:val="en-GB"/>
              </w:rPr>
              <w:t>Pozicioni</w:t>
            </w:r>
            <w:proofErr w:type="spellEnd"/>
          </w:p>
        </w:tc>
        <w:tc>
          <w:tcPr>
            <w:tcW w:w="4501" w:type="dxa"/>
          </w:tcPr>
          <w:p w:rsidR="00066F10" w:rsidRPr="003707DC" w:rsidRDefault="00B879DB" w:rsidP="00C122C3">
            <w:pPr>
              <w:jc w:val="center"/>
              <w:rPr>
                <w:rFonts w:ascii="Myriad Pro Light" w:hAnsi="Myriad Pro Light"/>
                <w:lang w:val="en-GB"/>
              </w:rPr>
            </w:pPr>
            <w:proofErr w:type="spellStart"/>
            <w:r>
              <w:rPr>
                <w:rFonts w:ascii="Myriad Pro Light" w:hAnsi="Myriad Pro Light"/>
                <w:lang w:val="en-GB"/>
              </w:rPr>
              <w:t>Emër</w:t>
            </w:r>
            <w:proofErr w:type="spellEnd"/>
            <w:r>
              <w:rPr>
                <w:rFonts w:ascii="Myriad Pro Light" w:hAnsi="Myriad Pro Light"/>
                <w:lang w:val="en-GB"/>
              </w:rPr>
              <w:t xml:space="preserve"> </w:t>
            </w:r>
            <w:proofErr w:type="spellStart"/>
            <w:r>
              <w:rPr>
                <w:rFonts w:ascii="Myriad Pro Light" w:hAnsi="Myriad Pro Light"/>
                <w:lang w:val="en-GB"/>
              </w:rPr>
              <w:t>mbiemër</w:t>
            </w:r>
            <w:proofErr w:type="spellEnd"/>
          </w:p>
          <w:p w:rsidR="00066F10" w:rsidRPr="003707DC" w:rsidRDefault="00B879DB" w:rsidP="00C122C3">
            <w:pPr>
              <w:jc w:val="center"/>
              <w:rPr>
                <w:rFonts w:ascii="Myriad Pro Light" w:hAnsi="Myriad Pro Light"/>
                <w:lang w:val="en-GB"/>
              </w:rPr>
            </w:pPr>
            <w:proofErr w:type="spellStart"/>
            <w:r>
              <w:rPr>
                <w:rFonts w:ascii="Myriad Pro Light" w:hAnsi="Myriad Pro Light"/>
                <w:lang w:val="en-GB"/>
              </w:rPr>
              <w:t>Pozic</w:t>
            </w:r>
            <w:r w:rsidR="00066F10" w:rsidRPr="003707DC">
              <w:rPr>
                <w:rFonts w:ascii="Myriad Pro Light" w:hAnsi="Myriad Pro Light"/>
                <w:lang w:val="en-GB"/>
              </w:rPr>
              <w:t>ion</w:t>
            </w:r>
            <w:r>
              <w:rPr>
                <w:rFonts w:ascii="Myriad Pro Light" w:hAnsi="Myriad Pro Light"/>
                <w:lang w:val="en-GB"/>
              </w:rPr>
              <w:t>i</w:t>
            </w:r>
            <w:proofErr w:type="spellEnd"/>
            <w:r w:rsidR="00066F10" w:rsidRPr="003707DC">
              <w:rPr>
                <w:rFonts w:ascii="Myriad Pro Light" w:hAnsi="Myriad Pro Light"/>
                <w:lang w:val="en-GB"/>
              </w:rPr>
              <w:t xml:space="preserve"> </w:t>
            </w:r>
          </w:p>
        </w:tc>
      </w:tr>
    </w:tbl>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p>
    <w:p w:rsidR="00B879DB" w:rsidRPr="00DD7217" w:rsidRDefault="00B879DB" w:rsidP="00B879DB">
      <w:pPr>
        <w:rPr>
          <w:rFonts w:ascii="Myriad Pro Light" w:hAnsi="Myriad Pro Light"/>
          <w:lang w:val="sq-AL"/>
        </w:rPr>
      </w:pPr>
      <w:r w:rsidRPr="00930A73">
        <w:rPr>
          <w:rFonts w:ascii="Myriad Pro Light" w:hAnsi="Myriad Pro Light"/>
          <w:lang w:val="sq-AL"/>
        </w:rPr>
        <w:lastRenderedPageBreak/>
        <w:t xml:space="preserve">Personi i kontaktit </w:t>
      </w:r>
      <w:r>
        <w:rPr>
          <w:rFonts w:ascii="Myriad Pro Light" w:hAnsi="Myriad Pro Light"/>
          <w:lang w:val="sq-AL"/>
        </w:rPr>
        <w:t>në emër të Grantdhënësit</w:t>
      </w:r>
      <w:r w:rsidRPr="00DD7217">
        <w:rPr>
          <w:rFonts w:ascii="Myriad Pro Light" w:hAnsi="Myriad Pro Light"/>
          <w:lang w:val="sq-AL"/>
        </w:rPr>
        <w:t>:</w:t>
      </w:r>
    </w:p>
    <w:p w:rsidR="00B879DB" w:rsidRPr="00930A73" w:rsidRDefault="00B879DB" w:rsidP="00B879DB">
      <w:pPr>
        <w:rPr>
          <w:rFonts w:ascii="Myriad Pro Light" w:hAnsi="Myriad Pro Light"/>
          <w:lang w:val="sq-AL"/>
        </w:rPr>
      </w:pPr>
      <w:r w:rsidRPr="00930A73">
        <w:rPr>
          <w:rFonts w:ascii="Myriad Pro Light" w:hAnsi="Myriad Pro Light"/>
          <w:lang w:val="sq-AL"/>
        </w:rPr>
        <w:t>Emri</w:t>
      </w:r>
      <w:r>
        <w:rPr>
          <w:rFonts w:ascii="Myriad Pro Light" w:hAnsi="Myriad Pro Light"/>
          <w:lang w:val="sq-AL"/>
        </w:rPr>
        <w:t>, mbiemri</w:t>
      </w:r>
      <w:r w:rsidRPr="00930A73">
        <w:rPr>
          <w:rFonts w:ascii="Myriad Pro Light" w:hAnsi="Myriad Pro Light"/>
          <w:lang w:val="sq-AL"/>
        </w:rPr>
        <w:t>, pozicioni</w:t>
      </w:r>
    </w:p>
    <w:p w:rsidR="00B879DB" w:rsidRPr="00930A73" w:rsidRDefault="00B879DB" w:rsidP="00B879DB">
      <w:pPr>
        <w:rPr>
          <w:rFonts w:ascii="Myriad Pro Light" w:hAnsi="Myriad Pro Light"/>
          <w:lang w:val="sq-AL"/>
        </w:rPr>
      </w:pPr>
      <w:r w:rsidRPr="00930A73">
        <w:rPr>
          <w:rFonts w:ascii="Myriad Pro Light" w:hAnsi="Myriad Pro Light"/>
          <w:lang w:val="sq-AL"/>
        </w:rPr>
        <w:t>Adresa</w:t>
      </w:r>
    </w:p>
    <w:p w:rsidR="00B879DB" w:rsidRPr="00DD7217" w:rsidRDefault="00B879DB" w:rsidP="00B879DB">
      <w:pPr>
        <w:rPr>
          <w:rFonts w:ascii="Myriad Pro Light" w:hAnsi="Myriad Pro Light"/>
          <w:lang w:val="sq-AL"/>
        </w:rPr>
      </w:pPr>
      <w:r w:rsidRPr="00930A73">
        <w:rPr>
          <w:rFonts w:ascii="Myriad Pro Light" w:hAnsi="Myriad Pro Light"/>
          <w:lang w:val="sq-AL"/>
        </w:rPr>
        <w:t>Email</w:t>
      </w:r>
      <w:r w:rsidRPr="00DD7217">
        <w:rPr>
          <w:rFonts w:ascii="Myriad Pro Light" w:hAnsi="Myriad Pro Light"/>
          <w:lang w:val="sq-AL"/>
        </w:rPr>
        <w:t>:</w:t>
      </w:r>
    </w:p>
    <w:p w:rsidR="00B879DB" w:rsidRPr="00DD7217" w:rsidRDefault="00B879DB" w:rsidP="00B879DB">
      <w:pPr>
        <w:rPr>
          <w:rFonts w:ascii="Myriad Pro Light" w:hAnsi="Myriad Pro Light"/>
          <w:lang w:val="sq-AL"/>
        </w:rPr>
      </w:pPr>
      <w:r>
        <w:rPr>
          <w:rFonts w:ascii="Myriad Pro Light" w:hAnsi="Myriad Pro Light"/>
          <w:lang w:val="sq-AL"/>
        </w:rPr>
        <w:t>cc</w:t>
      </w:r>
      <w:r w:rsidRPr="00DD7217">
        <w:rPr>
          <w:rFonts w:ascii="Myriad Pro Light" w:hAnsi="Myriad Pro Light"/>
          <w:lang w:val="sq-AL"/>
        </w:rPr>
        <w:t xml:space="preserve">: </w:t>
      </w:r>
    </w:p>
    <w:p w:rsidR="00B879DB" w:rsidRPr="00DD7217" w:rsidRDefault="00B879DB" w:rsidP="00B879DB">
      <w:pPr>
        <w:rPr>
          <w:rFonts w:ascii="Myriad Pro Light" w:hAnsi="Myriad Pro Light"/>
          <w:lang w:val="sq-AL"/>
        </w:rPr>
      </w:pPr>
    </w:p>
    <w:p w:rsidR="00B879DB" w:rsidRPr="00DD7217" w:rsidRDefault="00B879DB" w:rsidP="00B879DB">
      <w:pPr>
        <w:rPr>
          <w:rFonts w:ascii="Myriad Pro Light" w:hAnsi="Myriad Pro Light"/>
          <w:lang w:val="sq-AL"/>
        </w:rPr>
      </w:pPr>
      <w:r w:rsidRPr="00930A73">
        <w:rPr>
          <w:rFonts w:ascii="Myriad Pro Light" w:hAnsi="Myriad Pro Light"/>
          <w:lang w:val="sq-AL"/>
        </w:rPr>
        <w:t xml:space="preserve">Personi i kontaktit </w:t>
      </w:r>
      <w:r>
        <w:rPr>
          <w:rFonts w:ascii="Myriad Pro Light" w:hAnsi="Myriad Pro Light"/>
          <w:lang w:val="sq-AL"/>
        </w:rPr>
        <w:t>për Çështjet Financiare të Grantdhënësit</w:t>
      </w:r>
    </w:p>
    <w:p w:rsidR="00B879DB" w:rsidRPr="00930A73" w:rsidRDefault="00B879DB" w:rsidP="00B879DB">
      <w:pPr>
        <w:rPr>
          <w:rFonts w:ascii="Myriad Pro Light" w:hAnsi="Myriad Pro Light"/>
          <w:lang w:val="sq-AL"/>
        </w:rPr>
      </w:pPr>
      <w:r>
        <w:rPr>
          <w:rFonts w:ascii="Myriad Pro Light" w:hAnsi="Myriad Pro Light"/>
          <w:lang w:val="sq-AL"/>
        </w:rPr>
        <w:t>Emri, mbiemri</w:t>
      </w:r>
      <w:r w:rsidRPr="00930A73">
        <w:rPr>
          <w:rFonts w:ascii="Myriad Pro Light" w:hAnsi="Myriad Pro Light"/>
          <w:lang w:val="sq-AL"/>
        </w:rPr>
        <w:t>, pozicioni</w:t>
      </w:r>
    </w:p>
    <w:p w:rsidR="00B879DB" w:rsidRPr="00930A73" w:rsidRDefault="00B879DB" w:rsidP="00B879DB">
      <w:pPr>
        <w:rPr>
          <w:rFonts w:ascii="Myriad Pro Light" w:hAnsi="Myriad Pro Light"/>
          <w:lang w:val="sq-AL"/>
        </w:rPr>
      </w:pPr>
      <w:r w:rsidRPr="00930A73">
        <w:rPr>
          <w:rFonts w:ascii="Myriad Pro Light" w:hAnsi="Myriad Pro Light"/>
          <w:lang w:val="sq-AL"/>
        </w:rPr>
        <w:t>Adresa</w:t>
      </w:r>
    </w:p>
    <w:p w:rsidR="00B879DB" w:rsidRPr="00DD7217" w:rsidRDefault="00B879DB" w:rsidP="00B879DB">
      <w:pPr>
        <w:rPr>
          <w:rFonts w:ascii="Myriad Pro Light" w:hAnsi="Myriad Pro Light"/>
          <w:lang w:val="sq-AL"/>
        </w:rPr>
      </w:pPr>
      <w:r w:rsidRPr="00930A73">
        <w:rPr>
          <w:rFonts w:ascii="Myriad Pro Light" w:hAnsi="Myriad Pro Light"/>
          <w:lang w:val="sq-AL"/>
        </w:rPr>
        <w:t>Email:</w:t>
      </w:r>
      <w:hyperlink r:id="rId10" w:history="1"/>
    </w:p>
    <w:p w:rsidR="00B879DB" w:rsidRPr="00DD7217" w:rsidRDefault="00B879DB" w:rsidP="00B879DB">
      <w:pPr>
        <w:rPr>
          <w:rFonts w:ascii="Myriad Pro Light" w:hAnsi="Myriad Pro Light"/>
          <w:lang w:val="sq-AL"/>
        </w:rPr>
      </w:pPr>
    </w:p>
    <w:p w:rsidR="00B879DB" w:rsidRPr="00DD7217" w:rsidRDefault="00B879DB" w:rsidP="00B879DB">
      <w:pPr>
        <w:rPr>
          <w:rFonts w:ascii="Myriad Pro Light" w:hAnsi="Myriad Pro Light"/>
          <w:lang w:val="sq-AL"/>
        </w:rPr>
      </w:pPr>
      <w:r>
        <w:rPr>
          <w:rFonts w:ascii="Myriad Pro Light" w:hAnsi="Myriad Pro Light"/>
          <w:lang w:val="sq-AL"/>
        </w:rPr>
        <w:t>Personi i kontaktit i Përfituesit</w:t>
      </w:r>
      <w:r w:rsidRPr="00DD7217">
        <w:rPr>
          <w:rFonts w:ascii="Myriad Pro Light" w:hAnsi="Myriad Pro Light"/>
          <w:lang w:val="sq-AL"/>
        </w:rPr>
        <w:t>:</w:t>
      </w:r>
    </w:p>
    <w:p w:rsidR="00B879DB" w:rsidRPr="00DD7217" w:rsidRDefault="00B879DB" w:rsidP="00B879DB">
      <w:pPr>
        <w:rPr>
          <w:rFonts w:ascii="Myriad Pro Light" w:hAnsi="Myriad Pro Light"/>
          <w:lang w:val="sq-AL"/>
        </w:rPr>
      </w:pPr>
      <w:r>
        <w:rPr>
          <w:rFonts w:ascii="Myriad Pro Light" w:hAnsi="Myriad Pro Light"/>
          <w:lang w:val="sq-AL"/>
        </w:rPr>
        <w:t>Emri, mbiemri</w:t>
      </w:r>
      <w:r w:rsidRPr="00DD7217">
        <w:rPr>
          <w:rFonts w:ascii="Myriad Pro Light" w:hAnsi="Myriad Pro Light"/>
          <w:lang w:val="sq-AL"/>
        </w:rPr>
        <w:t xml:space="preserve">, </w:t>
      </w:r>
      <w:r>
        <w:rPr>
          <w:rFonts w:ascii="Myriad Pro Light" w:hAnsi="Myriad Pro Light"/>
          <w:lang w:val="sq-AL"/>
        </w:rPr>
        <w:t>pozicioni</w:t>
      </w:r>
    </w:p>
    <w:p w:rsidR="00B879DB" w:rsidRPr="00DD7217" w:rsidRDefault="00B879DB" w:rsidP="00B879DB">
      <w:pPr>
        <w:rPr>
          <w:rFonts w:ascii="Myriad Pro Light" w:hAnsi="Myriad Pro Light"/>
          <w:lang w:val="sq-AL"/>
        </w:rPr>
      </w:pPr>
      <w:r>
        <w:rPr>
          <w:rFonts w:ascii="Myriad Pro Light" w:hAnsi="Myriad Pro Light"/>
          <w:lang w:val="sq-AL"/>
        </w:rPr>
        <w:t>Adresa</w:t>
      </w:r>
    </w:p>
    <w:p w:rsidR="00B879DB" w:rsidRPr="00DD7217" w:rsidRDefault="00B879DB" w:rsidP="00B879DB">
      <w:pPr>
        <w:rPr>
          <w:rFonts w:ascii="Myriad Pro Light" w:hAnsi="Myriad Pro Light"/>
          <w:lang w:val="sq-AL"/>
        </w:rPr>
      </w:pPr>
      <w:r>
        <w:rPr>
          <w:rFonts w:ascii="Myriad Pro Light" w:hAnsi="Myriad Pro Light"/>
          <w:lang w:val="sq-AL"/>
        </w:rPr>
        <w:t>E</w:t>
      </w:r>
      <w:r w:rsidRPr="00DD7217">
        <w:rPr>
          <w:rFonts w:ascii="Myriad Pro Light" w:hAnsi="Myriad Pro Light"/>
          <w:lang w:val="sq-AL"/>
        </w:rPr>
        <w:t>mail:</w:t>
      </w:r>
    </w:p>
    <w:p w:rsidR="00066F10" w:rsidRPr="003707DC" w:rsidRDefault="00066F10" w:rsidP="00066F10">
      <w:pPr>
        <w:rPr>
          <w:rFonts w:ascii="Myriad Pro Light" w:hAnsi="Myriad Pro Light"/>
          <w:lang w:val="en-GB"/>
        </w:rPr>
      </w:pPr>
    </w:p>
    <w:p w:rsidR="00066F10" w:rsidRPr="00066F10" w:rsidRDefault="00066F10" w:rsidP="00066F10">
      <w:pPr>
        <w:pStyle w:val="BodyTextWeBER"/>
      </w:pPr>
    </w:p>
    <w:sectPr w:rsidR="00066F10" w:rsidRPr="00066F10" w:rsidSect="00460D56">
      <w:headerReference w:type="default" r:id="rId11"/>
      <w:footerReference w:type="default" r:id="rId12"/>
      <w:headerReference w:type="first" r:id="rId13"/>
      <w:footerReference w:type="first" r:id="rId14"/>
      <w:pgSz w:w="11906" w:h="16838"/>
      <w:pgMar w:top="1702" w:right="1417" w:bottom="851" w:left="1417" w:header="851"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5B" w:rsidRDefault="00FD225B" w:rsidP="007D3DC2">
      <w:pPr>
        <w:spacing w:after="0" w:line="240" w:lineRule="auto"/>
      </w:pPr>
      <w:r>
        <w:separator/>
      </w:r>
    </w:p>
  </w:endnote>
  <w:endnote w:type="continuationSeparator" w:id="0">
    <w:p w:rsidR="00FD225B" w:rsidRDefault="00FD225B" w:rsidP="007D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1" w:rsidRPr="00C30EB6" w:rsidRDefault="00963781" w:rsidP="00D1063F">
    <w:pPr>
      <w:pStyle w:val="Footer"/>
      <w:tabs>
        <w:tab w:val="clear" w:pos="9072"/>
      </w:tabs>
      <w:ind w:right="-426"/>
      <w:jc w:val="right"/>
      <w:rPr>
        <w:rFonts w:ascii="Myriad Pro Light" w:hAnsi="Myriad Pro Light"/>
        <w:b/>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Look w:val="04A0" w:firstRow="1" w:lastRow="0" w:firstColumn="1" w:lastColumn="0" w:noHBand="0" w:noVBand="1"/>
    </w:tblPr>
    <w:tblGrid>
      <w:gridCol w:w="1980"/>
      <w:gridCol w:w="282"/>
      <w:gridCol w:w="1193"/>
      <w:gridCol w:w="1585"/>
      <w:gridCol w:w="270"/>
      <w:gridCol w:w="1800"/>
      <w:gridCol w:w="158"/>
      <w:gridCol w:w="2084"/>
    </w:tblGrid>
    <w:tr w:rsidR="00007DDC" w:rsidTr="002F1ED9">
      <w:trPr>
        <w:trHeight w:val="1076"/>
      </w:trPr>
      <w:tc>
        <w:tcPr>
          <w:tcW w:w="2262"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extent cx="733425" cy="499745"/>
                <wp:effectExtent l="19050" t="0" r="9525" b="0"/>
                <wp:docPr id="3"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eza-Logo_ENG"/>
                        <pic:cNvPicPr>
                          <a:picLocks noChangeAspect="1" noChangeArrowheads="1"/>
                        </pic:cNvPicPr>
                      </pic:nvPicPr>
                      <pic:blipFill>
                        <a:blip r:embed="rId1"/>
                        <a:srcRect/>
                        <a:stretch>
                          <a:fillRect/>
                        </a:stretch>
                      </pic:blipFill>
                      <pic:spPr bwMode="auto">
                        <a:xfrm>
                          <a:off x="0" y="0"/>
                          <a:ext cx="733425" cy="499745"/>
                        </a:xfrm>
                        <a:prstGeom prst="rect">
                          <a:avLst/>
                        </a:prstGeom>
                        <a:noFill/>
                        <a:ln w="9525">
                          <a:noFill/>
                          <a:miter lim="800000"/>
                          <a:headEnd/>
                          <a:tailEnd/>
                        </a:ln>
                      </pic:spPr>
                    </pic:pic>
                  </a:graphicData>
                </a:graphic>
              </wp:inline>
            </w:drawing>
          </w:r>
        </w:p>
      </w:tc>
      <w:tc>
        <w:tcPr>
          <w:tcW w:w="2778"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extent cx="1467485" cy="563245"/>
                <wp:effectExtent l="19050" t="0" r="0" b="0"/>
                <wp:docPr id="4"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m"/>
                        <pic:cNvPicPr>
                          <a:picLocks noChangeAspect="1" noChangeArrowheads="1"/>
                        </pic:cNvPicPr>
                      </pic:nvPicPr>
                      <pic:blipFill>
                        <a:blip r:embed="rId2"/>
                        <a:srcRect/>
                        <a:stretch>
                          <a:fillRect/>
                        </a:stretch>
                      </pic:blipFill>
                      <pic:spPr bwMode="auto">
                        <a:xfrm>
                          <a:off x="0" y="0"/>
                          <a:ext cx="1467485" cy="563245"/>
                        </a:xfrm>
                        <a:prstGeom prst="rect">
                          <a:avLst/>
                        </a:prstGeom>
                        <a:noFill/>
                        <a:ln w="9525">
                          <a:noFill/>
                          <a:miter lim="800000"/>
                          <a:headEnd/>
                          <a:tailEnd/>
                        </a:ln>
                      </pic:spPr>
                    </pic:pic>
                  </a:graphicData>
                </a:graphic>
              </wp:inline>
            </w:drawing>
          </w:r>
        </w:p>
      </w:tc>
      <w:tc>
        <w:tcPr>
          <w:tcW w:w="2070" w:type="dxa"/>
          <w:gridSpan w:val="2"/>
          <w:shd w:val="clear" w:color="auto" w:fill="auto"/>
        </w:tcPr>
        <w:p w:rsidR="00007DDC" w:rsidRDefault="00007DDC" w:rsidP="002F1ED9">
          <w:pPr>
            <w:tabs>
              <w:tab w:val="left" w:pos="2945"/>
            </w:tabs>
            <w:spacing w:after="0"/>
            <w:jc w:val="center"/>
          </w:pPr>
          <w:r>
            <w:rPr>
              <w:noProof/>
              <w:color w:val="365F91"/>
              <w:lang w:val="en-GB" w:eastAsia="en-GB"/>
            </w:rPr>
            <w:drawing>
              <wp:inline distT="0" distB="0" distL="0" distR="0">
                <wp:extent cx="1084580" cy="627380"/>
                <wp:effectExtent l="19050" t="0" r="1270" b="0"/>
                <wp:docPr id="5" name="Picture 5"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MREZE"/>
                        <pic:cNvPicPr>
                          <a:picLocks noChangeAspect="1" noChangeArrowheads="1"/>
                        </pic:cNvPicPr>
                      </pic:nvPicPr>
                      <pic:blipFill>
                        <a:blip r:embed="rId3"/>
                        <a:srcRect/>
                        <a:stretch>
                          <a:fillRect/>
                        </a:stretch>
                      </pic:blipFill>
                      <pic:spPr bwMode="auto">
                        <a:xfrm>
                          <a:off x="0" y="0"/>
                          <a:ext cx="1084580" cy="627380"/>
                        </a:xfrm>
                        <a:prstGeom prst="rect">
                          <a:avLst/>
                        </a:prstGeom>
                        <a:noFill/>
                        <a:ln w="9525">
                          <a:noFill/>
                          <a:miter lim="800000"/>
                          <a:headEnd/>
                          <a:tailEnd/>
                        </a:ln>
                      </pic:spPr>
                    </pic:pic>
                  </a:graphicData>
                </a:graphic>
              </wp:inline>
            </w:drawing>
          </w:r>
        </w:p>
      </w:tc>
      <w:tc>
        <w:tcPr>
          <w:tcW w:w="2242"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extent cx="1265555" cy="616585"/>
                <wp:effectExtent l="19050" t="0" r="0" b="0"/>
                <wp:docPr id="6"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RR-en"/>
                        <pic:cNvPicPr>
                          <a:picLocks noChangeAspect="1" noChangeArrowheads="1"/>
                        </pic:cNvPicPr>
                      </pic:nvPicPr>
                      <pic:blipFill>
                        <a:blip r:embed="rId4"/>
                        <a:srcRect/>
                        <a:stretch>
                          <a:fillRect/>
                        </a:stretch>
                      </pic:blipFill>
                      <pic:spPr bwMode="auto">
                        <a:xfrm>
                          <a:off x="0" y="0"/>
                          <a:ext cx="1265555" cy="616585"/>
                        </a:xfrm>
                        <a:prstGeom prst="rect">
                          <a:avLst/>
                        </a:prstGeom>
                        <a:noFill/>
                        <a:ln w="9525">
                          <a:noFill/>
                          <a:miter lim="800000"/>
                          <a:headEnd/>
                          <a:tailEnd/>
                        </a:ln>
                      </pic:spPr>
                    </pic:pic>
                  </a:graphicData>
                </a:graphic>
              </wp:inline>
            </w:drawing>
          </w:r>
        </w:p>
      </w:tc>
    </w:tr>
    <w:tr w:rsidR="00007DDC" w:rsidTr="002F1ED9">
      <w:tc>
        <w:tcPr>
          <w:tcW w:w="1980" w:type="dxa"/>
          <w:shd w:val="clear" w:color="auto" w:fill="auto"/>
        </w:tcPr>
        <w:p w:rsidR="00007DDC" w:rsidRPr="00D123CC" w:rsidRDefault="00007DDC" w:rsidP="002F1ED9">
          <w:pPr>
            <w:tabs>
              <w:tab w:val="left" w:pos="2945"/>
            </w:tabs>
            <w:spacing w:after="0"/>
            <w:jc w:val="center"/>
            <w:rPr>
              <w:noProof/>
              <w:sz w:val="20"/>
              <w:szCs w:val="20"/>
            </w:rPr>
          </w:pPr>
          <w:r>
            <w:rPr>
              <w:noProof/>
              <w:color w:val="365F91"/>
              <w:lang w:val="en-GB" w:eastAsia="en-GB"/>
            </w:rPr>
            <w:drawing>
              <wp:inline distT="0" distB="0" distL="0" distR="0">
                <wp:extent cx="1095375" cy="648335"/>
                <wp:effectExtent l="1905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095375" cy="648335"/>
                        </a:xfrm>
                        <a:prstGeom prst="rect">
                          <a:avLst/>
                        </a:prstGeom>
                        <a:noFill/>
                        <a:ln w="9525">
                          <a:noFill/>
                          <a:miter lim="800000"/>
                          <a:headEnd/>
                          <a:tailEnd/>
                        </a:ln>
                      </pic:spPr>
                    </pic:pic>
                  </a:graphicData>
                </a:graphic>
              </wp:inline>
            </w:drawing>
          </w:r>
        </w:p>
      </w:tc>
      <w:tc>
        <w:tcPr>
          <w:tcW w:w="1475"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extent cx="903605" cy="638175"/>
                <wp:effectExtent l="19050" t="0" r="0" b="0"/>
                <wp:docPr id="8"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F logo_eng"/>
                        <pic:cNvPicPr>
                          <a:picLocks noChangeAspect="1" noChangeArrowheads="1"/>
                        </pic:cNvPicPr>
                      </pic:nvPicPr>
                      <pic:blipFill>
                        <a:blip r:embed="rId6"/>
                        <a:srcRect/>
                        <a:stretch>
                          <a:fillRect/>
                        </a:stretch>
                      </pic:blipFill>
                      <pic:spPr bwMode="auto">
                        <a:xfrm>
                          <a:off x="0" y="0"/>
                          <a:ext cx="903605" cy="638175"/>
                        </a:xfrm>
                        <a:prstGeom prst="rect">
                          <a:avLst/>
                        </a:prstGeom>
                        <a:noFill/>
                        <a:ln w="9525">
                          <a:noFill/>
                          <a:miter lim="800000"/>
                          <a:headEnd/>
                          <a:tailEnd/>
                        </a:ln>
                      </pic:spPr>
                    </pic:pic>
                  </a:graphicData>
                </a:graphic>
              </wp:inline>
            </w:drawing>
          </w:r>
        </w:p>
      </w:tc>
      <w:tc>
        <w:tcPr>
          <w:tcW w:w="1855"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extent cx="967740" cy="648335"/>
                <wp:effectExtent l="19050" t="0" r="3810" b="0"/>
                <wp:docPr id="9"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srcRect/>
                        <a:stretch>
                          <a:fillRect/>
                        </a:stretch>
                      </pic:blipFill>
                      <pic:spPr bwMode="auto">
                        <a:xfrm>
                          <a:off x="0" y="0"/>
                          <a:ext cx="967740" cy="648335"/>
                        </a:xfrm>
                        <a:prstGeom prst="rect">
                          <a:avLst/>
                        </a:prstGeom>
                        <a:noFill/>
                        <a:ln w="9525">
                          <a:noFill/>
                          <a:miter lim="800000"/>
                          <a:headEnd/>
                          <a:tailEnd/>
                        </a:ln>
                      </pic:spPr>
                    </pic:pic>
                  </a:graphicData>
                </a:graphic>
              </wp:inline>
            </w:drawing>
          </w:r>
        </w:p>
      </w:tc>
      <w:tc>
        <w:tcPr>
          <w:tcW w:w="1958"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extent cx="1243965" cy="425450"/>
                <wp:effectExtent l="19050" t="0" r="0" b="0"/>
                <wp:docPr id="21"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srcRect/>
                        <a:stretch>
                          <a:fillRect/>
                        </a:stretch>
                      </pic:blipFill>
                      <pic:spPr bwMode="auto">
                        <a:xfrm>
                          <a:off x="0" y="0"/>
                          <a:ext cx="1243965" cy="425450"/>
                        </a:xfrm>
                        <a:prstGeom prst="rect">
                          <a:avLst/>
                        </a:prstGeom>
                        <a:noFill/>
                        <a:ln w="9525">
                          <a:noFill/>
                          <a:miter lim="800000"/>
                          <a:headEnd/>
                          <a:tailEnd/>
                        </a:ln>
                      </pic:spPr>
                    </pic:pic>
                  </a:graphicData>
                </a:graphic>
              </wp:inline>
            </w:drawing>
          </w:r>
        </w:p>
      </w:tc>
      <w:tc>
        <w:tcPr>
          <w:tcW w:w="2084" w:type="dxa"/>
          <w:shd w:val="clear" w:color="auto" w:fill="auto"/>
        </w:tcPr>
        <w:p w:rsidR="00007DDC" w:rsidRDefault="00007DDC" w:rsidP="002F1ED9">
          <w:pPr>
            <w:tabs>
              <w:tab w:val="left" w:pos="2945"/>
            </w:tabs>
            <w:spacing w:after="0"/>
            <w:jc w:val="center"/>
          </w:pPr>
          <w:r>
            <w:rPr>
              <w:noProof/>
              <w:lang w:val="en-GB" w:eastAsia="en-GB"/>
            </w:rPr>
            <w:drawing>
              <wp:inline distT="0" distB="0" distL="0" distR="0">
                <wp:extent cx="1062990" cy="595630"/>
                <wp:effectExtent l="19050" t="0" r="3810" b="0"/>
                <wp:docPr id="22"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srcRect/>
                        <a:stretch>
                          <a:fillRect/>
                        </a:stretch>
                      </pic:blipFill>
                      <pic:spPr bwMode="auto">
                        <a:xfrm>
                          <a:off x="0" y="0"/>
                          <a:ext cx="1062990" cy="595630"/>
                        </a:xfrm>
                        <a:prstGeom prst="rect">
                          <a:avLst/>
                        </a:prstGeom>
                        <a:noFill/>
                        <a:ln w="9525">
                          <a:noFill/>
                          <a:miter lim="800000"/>
                          <a:headEnd/>
                          <a:tailEnd/>
                        </a:ln>
                      </pic:spPr>
                    </pic:pic>
                  </a:graphicData>
                </a:graphic>
              </wp:inline>
            </w:drawing>
          </w:r>
        </w:p>
      </w:tc>
    </w:tr>
    <w:tr w:rsidR="00007DDC" w:rsidTr="002F1ED9">
      <w:trPr>
        <w:trHeight w:val="313"/>
      </w:trPr>
      <w:tc>
        <w:tcPr>
          <w:tcW w:w="9352" w:type="dxa"/>
          <w:gridSpan w:val="8"/>
          <w:shd w:val="clear" w:color="auto" w:fill="auto"/>
        </w:tcPr>
        <w:p w:rsidR="00007DDC" w:rsidRPr="00495227" w:rsidRDefault="004E5AF1" w:rsidP="004E5AF1">
          <w:pPr>
            <w:spacing w:after="0"/>
            <w:jc w:val="center"/>
            <w:rPr>
              <w:rFonts w:ascii="Cambria" w:hAnsi="Cambria" w:cs="HelveticaNeueLTStd-Md"/>
              <w:lang w:bidi="fr-FR"/>
            </w:rPr>
          </w:pPr>
          <w:r>
            <w:rPr>
              <w:rFonts w:ascii="Cambria" w:hAnsi="Cambria" w:cs="HelveticaNeueLTStd-Md"/>
              <w:color w:val="0070C0"/>
              <w:lang w:val="sq-AL" w:bidi="fr-FR"/>
            </w:rPr>
            <w:t>Ky dokument</w:t>
          </w:r>
          <w:r w:rsidR="00007DDC" w:rsidRPr="00495227">
            <w:rPr>
              <w:rFonts w:ascii="Cambria" w:hAnsi="Cambria" w:cs="HelveticaNeueLTStd-Md"/>
              <w:color w:val="0070C0"/>
              <w:lang w:bidi="fr-FR"/>
            </w:rPr>
            <w:t xml:space="preserve"> </w:t>
          </w:r>
          <w:r>
            <w:rPr>
              <w:rFonts w:ascii="Cambria" w:hAnsi="Cambria" w:cs="HelveticaNeueLTStd-Md"/>
              <w:color w:val="0070C0"/>
              <w:lang w:val="sq-AL" w:bidi="fr-FR"/>
            </w:rPr>
            <w:t>është prodhuar me</w:t>
          </w:r>
          <w:r w:rsidR="00007DDC" w:rsidRPr="00495227">
            <w:rPr>
              <w:rFonts w:ascii="Cambria" w:hAnsi="Cambria" w:cs="HelveticaNeueLTStd-Md"/>
              <w:color w:val="0070C0"/>
              <w:lang w:bidi="fr-FR"/>
            </w:rPr>
            <w:t xml:space="preserve"> </w:t>
          </w:r>
          <w:r w:rsidR="00BD3B24">
            <w:rPr>
              <w:rFonts w:ascii="Cambria" w:hAnsi="Cambria" w:cs="HelveticaNeueLTStd-Md"/>
              <w:color w:val="0070C0"/>
              <w:lang w:val="sq-AL" w:bidi="fr-FR"/>
            </w:rPr>
            <w:t>as</w:t>
          </w:r>
          <w:r>
            <w:rPr>
              <w:rFonts w:ascii="Cambria" w:hAnsi="Cambria" w:cs="HelveticaNeueLTStd-Md"/>
              <w:color w:val="0070C0"/>
              <w:lang w:val="sq-AL" w:bidi="fr-FR"/>
            </w:rPr>
            <w:t>istencën</w:t>
          </w:r>
          <w:r w:rsidR="00007DDC" w:rsidRPr="00495227">
            <w:rPr>
              <w:rFonts w:ascii="Cambria" w:hAnsi="Cambria" w:cs="HelveticaNeueLTStd-Md"/>
              <w:color w:val="0070C0"/>
              <w:lang w:bidi="fr-FR"/>
            </w:rPr>
            <w:t xml:space="preserve"> </w:t>
          </w:r>
          <w:r>
            <w:rPr>
              <w:rFonts w:ascii="Cambria" w:hAnsi="Cambria" w:cs="HelveticaNeueLTStd-Md"/>
              <w:color w:val="0070C0"/>
              <w:lang w:bidi="fr-FR"/>
            </w:rPr>
            <w:t>financia</w:t>
          </w:r>
          <w:r>
            <w:rPr>
              <w:rFonts w:ascii="Cambria" w:hAnsi="Cambria" w:cs="HelveticaNeueLTStd-Md"/>
              <w:color w:val="0070C0"/>
              <w:lang w:val="sq-AL" w:bidi="fr-FR"/>
            </w:rPr>
            <w:t>re të Bashkimit Evropian</w:t>
          </w:r>
          <w:r w:rsidR="00007DDC" w:rsidRPr="00495227">
            <w:rPr>
              <w:rFonts w:ascii="Cambria" w:hAnsi="Cambria" w:cs="HelveticaNeueLTStd-Md"/>
              <w:color w:val="0070C0"/>
              <w:lang w:bidi="fr-FR"/>
            </w:rPr>
            <w:t xml:space="preserve">. </w:t>
          </w:r>
          <w:r>
            <w:rPr>
              <w:rFonts w:ascii="Cambria" w:hAnsi="Cambria" w:cs="HelveticaNeueLTStd-Md"/>
              <w:color w:val="0070C0"/>
              <w:lang w:val="sq-AL" w:bidi="fr-FR"/>
            </w:rPr>
            <w:t>Përmbajtjet e këtij dokumenti janë përgjegjësi e vetme e Rrjetit për Zhvillim</w:t>
          </w:r>
          <w:r w:rsidR="00007DDC" w:rsidRPr="00495227">
            <w:rPr>
              <w:rFonts w:ascii="Cambria" w:hAnsi="Cambria" w:cs="HelveticaNeueLTStd-Md"/>
              <w:color w:val="0070C0"/>
              <w:lang w:bidi="fr-FR"/>
            </w:rPr>
            <w:t xml:space="preserve"> Rural </w:t>
          </w:r>
          <w:r>
            <w:rPr>
              <w:rFonts w:ascii="Cambria" w:hAnsi="Cambria" w:cs="HelveticaNeueLTStd-Md"/>
              <w:color w:val="0070C0"/>
              <w:lang w:val="sq-AL" w:bidi="fr-FR"/>
            </w:rPr>
            <w:t>të</w:t>
          </w:r>
          <w:r>
            <w:rPr>
              <w:rFonts w:ascii="Cambria" w:hAnsi="Cambria" w:cs="HelveticaNeueLTStd-Md"/>
              <w:color w:val="0070C0"/>
              <w:lang w:bidi="fr-FR"/>
            </w:rPr>
            <w:t xml:space="preserve"> Serbi</w:t>
          </w:r>
          <w:r>
            <w:rPr>
              <w:rFonts w:ascii="Cambria" w:hAnsi="Cambria" w:cs="HelveticaNeueLTStd-Md"/>
              <w:color w:val="0070C0"/>
              <w:lang w:val="sq-AL" w:bidi="fr-FR"/>
            </w:rPr>
            <w:t>së</w:t>
          </w:r>
          <w:r w:rsidR="00007DDC" w:rsidRPr="00495227">
            <w:rPr>
              <w:rFonts w:ascii="Cambria" w:hAnsi="Cambria" w:cs="HelveticaNeueLTStd-Md"/>
              <w:color w:val="0070C0"/>
              <w:lang w:bidi="fr-FR"/>
            </w:rPr>
            <w:t xml:space="preserve"> </w:t>
          </w:r>
          <w:r>
            <w:rPr>
              <w:rFonts w:ascii="Cambria" w:hAnsi="Cambria" w:cs="HelveticaNeueLTStd-Md"/>
              <w:color w:val="0070C0"/>
              <w:lang w:val="sq-AL" w:bidi="fr-FR"/>
            </w:rPr>
            <w:t>dhe në asnjë rrethanë nuk mund të cilësohet si reflektim i pozicionit të Bashkimit Evropian</w:t>
          </w:r>
          <w:r w:rsidR="00007DDC" w:rsidRPr="00495227">
            <w:rPr>
              <w:rFonts w:ascii="Cambria" w:hAnsi="Cambria" w:cs="HelveticaNeueLTStd-Md"/>
              <w:color w:val="0070C0"/>
              <w:lang w:bidi="fr-FR"/>
            </w:rPr>
            <w:t>.</w:t>
          </w:r>
        </w:p>
      </w:tc>
    </w:tr>
  </w:tbl>
  <w:p w:rsidR="00963781" w:rsidRDefault="0096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5B" w:rsidRDefault="00FD225B" w:rsidP="007D3DC2">
      <w:pPr>
        <w:spacing w:after="0" w:line="240" w:lineRule="auto"/>
      </w:pPr>
      <w:r>
        <w:separator/>
      </w:r>
    </w:p>
  </w:footnote>
  <w:footnote w:type="continuationSeparator" w:id="0">
    <w:p w:rsidR="00FD225B" w:rsidRDefault="00FD225B" w:rsidP="007D3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0" w:rsidRPr="00A328D5" w:rsidRDefault="00990070" w:rsidP="00990070">
    <w:pPr>
      <w:autoSpaceDE w:val="0"/>
      <w:autoSpaceDN w:val="0"/>
      <w:adjustRightInd w:val="0"/>
      <w:spacing w:after="0" w:line="240" w:lineRule="auto"/>
      <w:jc w:val="right"/>
      <w:rPr>
        <w:rFonts w:ascii="Calibri" w:hAnsi="Calibri"/>
        <w:szCs w:val="46"/>
      </w:rPr>
    </w:pPr>
    <w:r w:rsidRPr="00A328D5">
      <w:rPr>
        <w:rFonts w:ascii="Calibri" w:hAnsi="Calibri"/>
        <w:szCs w:val="46"/>
      </w:rPr>
      <w:t xml:space="preserve">Civil Society </w:t>
    </w:r>
    <w:r w:rsidRPr="00282438">
      <w:rPr>
        <w:rFonts w:ascii="Calibri" w:hAnsi="Calibri"/>
        <w:szCs w:val="46"/>
      </w:rPr>
      <w:t>Capacity Building and Advocacy</w:t>
    </w:r>
    <w:r>
      <w:rPr>
        <w:rFonts w:ascii="Calibri" w:hAnsi="Calibri"/>
        <w:szCs w:val="46"/>
      </w:rPr>
      <w:t xml:space="preserve"> </w:t>
    </w:r>
    <w:r w:rsidRPr="00282438">
      <w:rPr>
        <w:rFonts w:ascii="Calibri" w:hAnsi="Calibri"/>
        <w:szCs w:val="46"/>
      </w:rPr>
      <w:t>Grant Program</w:t>
    </w:r>
  </w:p>
  <w:p w:rsidR="00963781" w:rsidRPr="009452CF" w:rsidRDefault="00963781" w:rsidP="00EA7F6F">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74"/>
      <w:gridCol w:w="4798"/>
      <w:gridCol w:w="2616"/>
    </w:tblGrid>
    <w:tr w:rsidR="00007DDC" w:rsidRPr="00D123CC" w:rsidTr="00476466">
      <w:trPr>
        <w:trHeight w:val="900"/>
      </w:trPr>
      <w:tc>
        <w:tcPr>
          <w:tcW w:w="1908" w:type="dxa"/>
          <w:shd w:val="clear" w:color="auto" w:fill="auto"/>
        </w:tcPr>
        <w:p w:rsidR="00007DDC" w:rsidRDefault="00007DDC" w:rsidP="002F1ED9">
          <w:pPr>
            <w:pStyle w:val="Header"/>
            <w:jc w:val="center"/>
            <w:rPr>
              <w:noProof/>
              <w:lang w:val="en-GB" w:eastAsia="en-GB"/>
            </w:rPr>
          </w:pPr>
          <w:r>
            <w:rPr>
              <w:noProof/>
              <w:lang w:val="en-GB" w:eastAsia="en-GB"/>
            </w:rPr>
            <w:drawing>
              <wp:inline distT="0" distB="0" distL="0" distR="0">
                <wp:extent cx="760095" cy="510540"/>
                <wp:effectExtent l="19050" t="0" r="1905" b="0"/>
                <wp:docPr id="1" name="Picture 2"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srcRect/>
                        <a:stretch>
                          <a:fillRect/>
                        </a:stretch>
                      </pic:blipFill>
                      <pic:spPr bwMode="auto">
                        <a:xfrm>
                          <a:off x="0" y="0"/>
                          <a:ext cx="760095" cy="510540"/>
                        </a:xfrm>
                        <a:prstGeom prst="rect">
                          <a:avLst/>
                        </a:prstGeom>
                        <a:noFill/>
                        <a:ln w="9525">
                          <a:noFill/>
                          <a:miter lim="800000"/>
                          <a:headEnd/>
                          <a:tailEnd/>
                        </a:ln>
                      </pic:spPr>
                    </pic:pic>
                  </a:graphicData>
                </a:graphic>
              </wp:inline>
            </w:drawing>
          </w:r>
        </w:p>
        <w:p w:rsidR="00007DDC" w:rsidRPr="004E5AF1" w:rsidRDefault="004E5AF1" w:rsidP="004E5AF1">
          <w:pPr>
            <w:spacing w:after="0"/>
            <w:jc w:val="center"/>
            <w:rPr>
              <w:rFonts w:cs="Calibri"/>
              <w:b/>
              <w:color w:val="0070C0"/>
              <w:lang w:val="sq-AL"/>
            </w:rPr>
          </w:pPr>
          <w:r w:rsidRPr="004E5AF1">
            <w:rPr>
              <w:rFonts w:cs="Calibri"/>
              <w:b/>
              <w:color w:val="0070C0"/>
              <w:lang w:val="sq-AL"/>
            </w:rPr>
            <w:t>Ky projekt  financohet</w:t>
          </w:r>
          <w:r w:rsidR="00007DDC" w:rsidRPr="004E5AF1">
            <w:rPr>
              <w:rFonts w:cs="Calibri"/>
              <w:b/>
              <w:color w:val="0070C0"/>
              <w:lang w:val="sq-AL"/>
            </w:rPr>
            <w:t xml:space="preserve"> </w:t>
          </w:r>
          <w:r w:rsidRPr="004E5AF1">
            <w:rPr>
              <w:rFonts w:cs="Calibri"/>
              <w:b/>
              <w:color w:val="0070C0"/>
              <w:lang w:val="sq-AL"/>
            </w:rPr>
            <w:t>nga</w:t>
          </w:r>
          <w:r w:rsidR="00007DDC" w:rsidRPr="004E5AF1">
            <w:rPr>
              <w:rFonts w:cs="Calibri"/>
              <w:b/>
              <w:color w:val="0070C0"/>
              <w:lang w:val="sq-AL"/>
            </w:rPr>
            <w:t xml:space="preserve"> </w:t>
          </w:r>
          <w:r w:rsidRPr="004E5AF1">
            <w:rPr>
              <w:rFonts w:cs="Calibri"/>
              <w:b/>
              <w:color w:val="0070C0"/>
              <w:lang w:val="sq-AL"/>
            </w:rPr>
            <w:t>Bashkimi Evropian</w:t>
          </w:r>
        </w:p>
      </w:tc>
      <w:tc>
        <w:tcPr>
          <w:tcW w:w="5065" w:type="dxa"/>
          <w:shd w:val="clear" w:color="auto" w:fill="auto"/>
        </w:tcPr>
        <w:p w:rsidR="00007DDC" w:rsidRPr="008B062C" w:rsidRDefault="00007DDC" w:rsidP="002F1ED9">
          <w:pPr>
            <w:pStyle w:val="Header"/>
            <w:spacing w:line="276" w:lineRule="auto"/>
            <w:jc w:val="center"/>
            <w:rPr>
              <w:rStyle w:val="apple-converted-space"/>
              <w:rFonts w:cs="Calibri"/>
              <w:b/>
              <w:bCs/>
              <w:i/>
              <w:color w:val="0070C0"/>
            </w:rPr>
          </w:pPr>
          <w:r w:rsidRPr="008B062C">
            <w:rPr>
              <w:rFonts w:cs="Calibri"/>
              <w:color w:val="0070C0"/>
            </w:rPr>
            <w:t>“</w:t>
          </w:r>
          <w:r w:rsidRPr="008B062C">
            <w:rPr>
              <w:rFonts w:cs="Calibri"/>
              <w:b/>
              <w:color w:val="0070C0"/>
            </w:rPr>
            <w:t xml:space="preserve">ALTER </w:t>
          </w:r>
          <w:r w:rsidRPr="008B062C">
            <w:rPr>
              <w:rFonts w:cs="Calibri"/>
              <w:color w:val="0070C0"/>
            </w:rPr>
            <w:t xml:space="preserve">- </w:t>
          </w:r>
          <w:r w:rsidRPr="008B062C">
            <w:rPr>
              <w:rFonts w:cs="Calibri"/>
              <w:b/>
              <w:color w:val="0070C0"/>
            </w:rPr>
            <w:t>A</w:t>
          </w:r>
          <w:r w:rsidRPr="008B062C">
            <w:rPr>
              <w:rFonts w:cs="Calibri"/>
              <w:color w:val="0070C0"/>
            </w:rPr>
            <w:t xml:space="preserve">ctive </w:t>
          </w:r>
          <w:r w:rsidRPr="008B062C">
            <w:rPr>
              <w:rFonts w:cs="Calibri"/>
              <w:b/>
              <w:color w:val="0070C0"/>
            </w:rPr>
            <w:t>L</w:t>
          </w:r>
          <w:r w:rsidRPr="008B062C">
            <w:rPr>
              <w:rFonts w:cs="Calibri"/>
              <w:color w:val="0070C0"/>
            </w:rPr>
            <w:t xml:space="preserve">ocal </w:t>
          </w:r>
          <w:r w:rsidRPr="008B062C">
            <w:rPr>
              <w:rFonts w:cs="Calibri"/>
              <w:b/>
              <w:color w:val="0070C0"/>
            </w:rPr>
            <w:t>T</w:t>
          </w:r>
          <w:r w:rsidRPr="008B062C">
            <w:rPr>
              <w:rFonts w:cs="Calibri"/>
              <w:color w:val="0070C0"/>
            </w:rPr>
            <w:t xml:space="preserve">erritories for </w:t>
          </w:r>
          <w:r w:rsidRPr="008B062C">
            <w:rPr>
              <w:rFonts w:cs="Calibri"/>
              <w:b/>
              <w:color w:val="0070C0"/>
            </w:rPr>
            <w:t>E</w:t>
          </w:r>
          <w:r w:rsidRPr="008B062C">
            <w:rPr>
              <w:rFonts w:cs="Calibri"/>
              <w:color w:val="0070C0"/>
            </w:rPr>
            <w:t xml:space="preserve">conomic development of </w:t>
          </w:r>
          <w:r w:rsidRPr="008B062C">
            <w:rPr>
              <w:rFonts w:cs="Calibri"/>
              <w:b/>
              <w:color w:val="0070C0"/>
            </w:rPr>
            <w:t>R</w:t>
          </w:r>
          <w:r w:rsidRPr="008B062C">
            <w:rPr>
              <w:rFonts w:cs="Calibri"/>
              <w:color w:val="0070C0"/>
            </w:rPr>
            <w:t>ural Areas”</w:t>
          </w:r>
        </w:p>
        <w:p w:rsidR="009B0248" w:rsidRDefault="009B0248" w:rsidP="002F1ED9">
          <w:pPr>
            <w:pStyle w:val="Header"/>
            <w:spacing w:line="276" w:lineRule="auto"/>
            <w:jc w:val="center"/>
            <w:rPr>
              <w:rFonts w:cs="Calibri"/>
              <w:b/>
              <w:color w:val="0070C0"/>
            </w:rPr>
          </w:pPr>
        </w:p>
        <w:p w:rsidR="00007DDC" w:rsidRPr="004E5AF1" w:rsidRDefault="004E5AF1" w:rsidP="002F1ED9">
          <w:pPr>
            <w:pStyle w:val="Header"/>
            <w:spacing w:line="276" w:lineRule="auto"/>
            <w:jc w:val="center"/>
            <w:rPr>
              <w:rFonts w:cs="Calibri"/>
              <w:color w:val="FF9933"/>
              <w:lang w:val="sq-AL"/>
            </w:rPr>
          </w:pPr>
          <w:r>
            <w:rPr>
              <w:rFonts w:cs="Calibri"/>
              <w:b/>
              <w:color w:val="0070C0"/>
            </w:rPr>
            <w:t>PROGRA</w:t>
          </w:r>
          <w:r>
            <w:rPr>
              <w:rFonts w:cs="Calibri"/>
              <w:b/>
              <w:color w:val="0070C0"/>
              <w:lang w:val="sq-AL"/>
            </w:rPr>
            <w:t>M</w:t>
          </w:r>
          <w:r w:rsidRPr="008B062C">
            <w:rPr>
              <w:rFonts w:cs="Calibri"/>
              <w:b/>
              <w:color w:val="0070C0"/>
            </w:rPr>
            <w:t xml:space="preserve"> GRANT</w:t>
          </w:r>
          <w:r>
            <w:rPr>
              <w:rFonts w:cs="Calibri"/>
              <w:b/>
              <w:color w:val="0070C0"/>
              <w:lang w:val="sq-AL"/>
            </w:rPr>
            <w:t>I</w:t>
          </w:r>
        </w:p>
      </w:tc>
      <w:tc>
        <w:tcPr>
          <w:tcW w:w="2307" w:type="dxa"/>
          <w:shd w:val="clear" w:color="auto" w:fill="auto"/>
        </w:tcPr>
        <w:p w:rsidR="00007DDC" w:rsidRPr="00D123CC" w:rsidRDefault="00007DDC" w:rsidP="002F1ED9">
          <w:pPr>
            <w:pStyle w:val="Header"/>
            <w:rPr>
              <w:color w:val="FF9933"/>
            </w:rPr>
          </w:pPr>
          <w:r>
            <w:rPr>
              <w:noProof/>
              <w:color w:val="FF9933"/>
              <w:lang w:val="en-GB" w:eastAsia="en-GB"/>
            </w:rPr>
            <w:drawing>
              <wp:inline distT="0" distB="0" distL="0" distR="0">
                <wp:extent cx="1524000" cy="557951"/>
                <wp:effectExtent l="0" t="0" r="0" b="0"/>
                <wp:docPr id="2" name="Picture 1"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srcRect/>
                        <a:stretch>
                          <a:fillRect/>
                        </a:stretch>
                      </pic:blipFill>
                      <pic:spPr bwMode="auto">
                        <a:xfrm>
                          <a:off x="0" y="0"/>
                          <a:ext cx="1528888" cy="559741"/>
                        </a:xfrm>
                        <a:prstGeom prst="rect">
                          <a:avLst/>
                        </a:prstGeom>
                        <a:noFill/>
                        <a:ln w="9525">
                          <a:noFill/>
                          <a:miter lim="800000"/>
                          <a:headEnd/>
                          <a:tailEnd/>
                        </a:ln>
                      </pic:spPr>
                    </pic:pic>
                  </a:graphicData>
                </a:graphic>
              </wp:inline>
            </w:drawing>
          </w:r>
        </w:p>
      </w:tc>
    </w:tr>
  </w:tbl>
  <w:p w:rsidR="00963781" w:rsidRPr="004E5AF1" w:rsidRDefault="00963781" w:rsidP="004E5AF1">
    <w:pPr>
      <w:pStyle w:val="Header"/>
      <w:rPr>
        <w:color w:val="808080"/>
        <w:lang w:val="sq-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j0115864"/>
      </v:shape>
    </w:pict>
  </w:numPicBullet>
  <w:numPicBullet w:numPicBulletId="1">
    <w:pict>
      <v:shape id="_x0000_i1031" type="#_x0000_t75" style="width:9pt;height:9pt" o:bullet="t">
        <v:imagedata r:id="rId2" o:title="j0115836"/>
      </v:shape>
    </w:pict>
  </w:numPicBullet>
  <w:abstractNum w:abstractNumId="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nsid w:val="01537174"/>
    <w:multiLevelType w:val="hybridMultilevel"/>
    <w:tmpl w:val="68EED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607B2C"/>
    <w:multiLevelType w:val="hybridMultilevel"/>
    <w:tmpl w:val="187A6632"/>
    <w:lvl w:ilvl="0" w:tplc="F522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4">
    <w:nsid w:val="050E24B2"/>
    <w:multiLevelType w:val="hybridMultilevel"/>
    <w:tmpl w:val="CFA44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9077677"/>
    <w:multiLevelType w:val="hybridMultilevel"/>
    <w:tmpl w:val="14EAD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B6606F6"/>
    <w:multiLevelType w:val="hybridMultilevel"/>
    <w:tmpl w:val="B11E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E23AE"/>
    <w:multiLevelType w:val="hybridMultilevel"/>
    <w:tmpl w:val="FC6AF584"/>
    <w:lvl w:ilvl="0" w:tplc="92566014">
      <w:start w:val="1"/>
      <w:numFmt w:val="decimal"/>
      <w:pStyle w:val="clen"/>
      <w:lvlText w:val="Artic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8">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0DD2006"/>
    <w:multiLevelType w:val="hybridMultilevel"/>
    <w:tmpl w:val="9A3C6D70"/>
    <w:lvl w:ilvl="0" w:tplc="0409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46E7B69"/>
    <w:multiLevelType w:val="hybridMultilevel"/>
    <w:tmpl w:val="1F3EFF60"/>
    <w:lvl w:ilvl="0" w:tplc="D02E1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055FA3"/>
    <w:multiLevelType w:val="hybridMultilevel"/>
    <w:tmpl w:val="833E54D4"/>
    <w:lvl w:ilvl="0" w:tplc="7EB8FEBE">
      <w:numFmt w:val="bullet"/>
      <w:lvlText w:val="-"/>
      <w:lvlJc w:val="left"/>
      <w:pPr>
        <w:ind w:left="720" w:hanging="360"/>
      </w:pPr>
      <w:rPr>
        <w:rFonts w:ascii="Myriad Pro Light" w:eastAsia="DejaVu Sans" w:hAnsi="Myriad Pro Light"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F0AC6"/>
    <w:multiLevelType w:val="hybridMultilevel"/>
    <w:tmpl w:val="13E46D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5">
    <w:nsid w:val="24CC4CFE"/>
    <w:multiLevelType w:val="hybridMultilevel"/>
    <w:tmpl w:val="F36E5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E474D"/>
    <w:multiLevelType w:val="hybridMultilevel"/>
    <w:tmpl w:val="37288614"/>
    <w:lvl w:ilvl="0" w:tplc="B074E4EC">
      <w:start w:val="1"/>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2E1A50B9"/>
    <w:multiLevelType w:val="hybridMultilevel"/>
    <w:tmpl w:val="682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935461"/>
    <w:multiLevelType w:val="hybridMultilevel"/>
    <w:tmpl w:val="CBD4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D3020C3"/>
    <w:multiLevelType w:val="hybridMultilevel"/>
    <w:tmpl w:val="079AE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0AF61E3"/>
    <w:multiLevelType w:val="hybridMultilevel"/>
    <w:tmpl w:val="9962BB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62EC5520"/>
    <w:multiLevelType w:val="hybridMultilevel"/>
    <w:tmpl w:val="79181BB4"/>
    <w:lvl w:ilvl="0" w:tplc="0F8A6378">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4">
    <w:nsid w:val="69244EB7"/>
    <w:multiLevelType w:val="hybridMultilevel"/>
    <w:tmpl w:val="9C60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E2EB3"/>
    <w:multiLevelType w:val="hybridMultilevel"/>
    <w:tmpl w:val="6C22E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C7116"/>
    <w:multiLevelType w:val="hybridMultilevel"/>
    <w:tmpl w:val="2C00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166DF"/>
    <w:multiLevelType w:val="hybridMultilevel"/>
    <w:tmpl w:val="6C82467E"/>
    <w:lvl w:ilvl="0" w:tplc="07CEC67A">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79283C9B"/>
    <w:multiLevelType w:val="hybridMultilevel"/>
    <w:tmpl w:val="FC40D038"/>
    <w:lvl w:ilvl="0" w:tplc="FA2C1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
  </w:num>
  <w:num w:numId="4">
    <w:abstractNumId w:val="28"/>
  </w:num>
  <w:num w:numId="5">
    <w:abstractNumId w:val="0"/>
  </w:num>
  <w:num w:numId="6">
    <w:abstractNumId w:val="14"/>
  </w:num>
  <w:num w:numId="7">
    <w:abstractNumId w:val="21"/>
  </w:num>
  <w:num w:numId="8">
    <w:abstractNumId w:val="5"/>
  </w:num>
  <w:num w:numId="9">
    <w:abstractNumId w:val="30"/>
  </w:num>
  <w:num w:numId="10">
    <w:abstractNumId w:val="20"/>
  </w:num>
  <w:num w:numId="11">
    <w:abstractNumId w:val="4"/>
  </w:num>
  <w:num w:numId="12">
    <w:abstractNumId w:val="13"/>
  </w:num>
  <w:num w:numId="13">
    <w:abstractNumId w:val="8"/>
  </w:num>
  <w:num w:numId="14">
    <w:abstractNumId w:val="26"/>
  </w:num>
  <w:num w:numId="15">
    <w:abstractNumId w:val="16"/>
  </w:num>
  <w:num w:numId="16">
    <w:abstractNumId w:val="1"/>
  </w:num>
  <w:num w:numId="17">
    <w:abstractNumId w:val="18"/>
  </w:num>
  <w:num w:numId="18">
    <w:abstractNumId w:val="1"/>
  </w:num>
  <w:num w:numId="19">
    <w:abstractNumId w:val="25"/>
  </w:num>
  <w:num w:numId="20">
    <w:abstractNumId w:val="9"/>
  </w:num>
  <w:num w:numId="21">
    <w:abstractNumId w:val="24"/>
  </w:num>
  <w:num w:numId="22">
    <w:abstractNumId w:val="31"/>
  </w:num>
  <w:num w:numId="23">
    <w:abstractNumId w:val="6"/>
  </w:num>
  <w:num w:numId="24">
    <w:abstractNumId w:val="15"/>
  </w:num>
  <w:num w:numId="25">
    <w:abstractNumId w:val="17"/>
  </w:num>
  <w:num w:numId="26">
    <w:abstractNumId w:val="11"/>
  </w:num>
  <w:num w:numId="27">
    <w:abstractNumId w:val="2"/>
  </w:num>
  <w:num w:numId="28">
    <w:abstractNumId w:val="7"/>
  </w:num>
  <w:num w:numId="29">
    <w:abstractNumId w:val="12"/>
  </w:num>
  <w:num w:numId="30">
    <w:abstractNumId w:val="27"/>
  </w:num>
  <w:num w:numId="31">
    <w:abstractNumId w:val="29"/>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2c3990"/>
    </o:shapedefaults>
  </w:hdrShapeDefaults>
  <w:footnotePr>
    <w:footnote w:id="-1"/>
    <w:footnote w:id="0"/>
  </w:footnotePr>
  <w:endnotePr>
    <w:endnote w:id="-1"/>
    <w:endnote w:id="0"/>
  </w:endnotePr>
  <w:compat>
    <w:compatSetting w:name="compatibilityMode" w:uri="http://schemas.microsoft.com/office/word" w:val="12"/>
  </w:compat>
  <w:rsids>
    <w:rsidRoot w:val="005C1F42"/>
    <w:rsid w:val="00006549"/>
    <w:rsid w:val="00007DDC"/>
    <w:rsid w:val="00017E64"/>
    <w:rsid w:val="0002191C"/>
    <w:rsid w:val="00021D3E"/>
    <w:rsid w:val="00022B03"/>
    <w:rsid w:val="000268BC"/>
    <w:rsid w:val="00040209"/>
    <w:rsid w:val="00046427"/>
    <w:rsid w:val="00054AA9"/>
    <w:rsid w:val="000574EE"/>
    <w:rsid w:val="00062E9B"/>
    <w:rsid w:val="00066F10"/>
    <w:rsid w:val="00082BFA"/>
    <w:rsid w:val="00093488"/>
    <w:rsid w:val="000A2C4E"/>
    <w:rsid w:val="000A5D0C"/>
    <w:rsid w:val="000B06FF"/>
    <w:rsid w:val="000B5C56"/>
    <w:rsid w:val="000C37CB"/>
    <w:rsid w:val="000C5483"/>
    <w:rsid w:val="000F5350"/>
    <w:rsid w:val="00101B4C"/>
    <w:rsid w:val="00103FA4"/>
    <w:rsid w:val="00110AD8"/>
    <w:rsid w:val="0011131E"/>
    <w:rsid w:val="00115381"/>
    <w:rsid w:val="00132C0B"/>
    <w:rsid w:val="001451D6"/>
    <w:rsid w:val="00181CB8"/>
    <w:rsid w:val="00187993"/>
    <w:rsid w:val="001920F8"/>
    <w:rsid w:val="001B351B"/>
    <w:rsid w:val="001B4677"/>
    <w:rsid w:val="001D35A9"/>
    <w:rsid w:val="001D638B"/>
    <w:rsid w:val="001E1C7B"/>
    <w:rsid w:val="001E70CB"/>
    <w:rsid w:val="001E7E9F"/>
    <w:rsid w:val="001F0587"/>
    <w:rsid w:val="002057F7"/>
    <w:rsid w:val="002153FC"/>
    <w:rsid w:val="002321CB"/>
    <w:rsid w:val="0023242D"/>
    <w:rsid w:val="00234A85"/>
    <w:rsid w:val="00237BD9"/>
    <w:rsid w:val="00243608"/>
    <w:rsid w:val="00254FD6"/>
    <w:rsid w:val="002560B8"/>
    <w:rsid w:val="00261B72"/>
    <w:rsid w:val="00270A38"/>
    <w:rsid w:val="002719DA"/>
    <w:rsid w:val="00274381"/>
    <w:rsid w:val="00286BED"/>
    <w:rsid w:val="002A0C8B"/>
    <w:rsid w:val="002B5F56"/>
    <w:rsid w:val="002C1695"/>
    <w:rsid w:val="002C6A80"/>
    <w:rsid w:val="002E6F94"/>
    <w:rsid w:val="002F093A"/>
    <w:rsid w:val="002F6DB4"/>
    <w:rsid w:val="002F7412"/>
    <w:rsid w:val="00303AB5"/>
    <w:rsid w:val="003044B5"/>
    <w:rsid w:val="00306900"/>
    <w:rsid w:val="003154AB"/>
    <w:rsid w:val="00321EC8"/>
    <w:rsid w:val="003225AA"/>
    <w:rsid w:val="00330E41"/>
    <w:rsid w:val="00350D3E"/>
    <w:rsid w:val="00371F1A"/>
    <w:rsid w:val="00384411"/>
    <w:rsid w:val="00385299"/>
    <w:rsid w:val="00386908"/>
    <w:rsid w:val="003C6094"/>
    <w:rsid w:val="003D0B00"/>
    <w:rsid w:val="003E731E"/>
    <w:rsid w:val="00410D17"/>
    <w:rsid w:val="00414654"/>
    <w:rsid w:val="0041798C"/>
    <w:rsid w:val="00442724"/>
    <w:rsid w:val="0044480C"/>
    <w:rsid w:val="00460D56"/>
    <w:rsid w:val="004717CA"/>
    <w:rsid w:val="00476466"/>
    <w:rsid w:val="004807DD"/>
    <w:rsid w:val="004840A9"/>
    <w:rsid w:val="00497BFA"/>
    <w:rsid w:val="004D7F45"/>
    <w:rsid w:val="004E0F9B"/>
    <w:rsid w:val="004E5AF1"/>
    <w:rsid w:val="00504CBF"/>
    <w:rsid w:val="00511BEB"/>
    <w:rsid w:val="00513AE0"/>
    <w:rsid w:val="005249B1"/>
    <w:rsid w:val="00532FD3"/>
    <w:rsid w:val="00533339"/>
    <w:rsid w:val="0054154D"/>
    <w:rsid w:val="00547A2A"/>
    <w:rsid w:val="005572CF"/>
    <w:rsid w:val="0056222D"/>
    <w:rsid w:val="00564114"/>
    <w:rsid w:val="00567F9C"/>
    <w:rsid w:val="00582B32"/>
    <w:rsid w:val="005A599F"/>
    <w:rsid w:val="005B0E93"/>
    <w:rsid w:val="005B1377"/>
    <w:rsid w:val="005B7426"/>
    <w:rsid w:val="005C00B5"/>
    <w:rsid w:val="005C1F42"/>
    <w:rsid w:val="005E0A20"/>
    <w:rsid w:val="005E29D6"/>
    <w:rsid w:val="005F2E49"/>
    <w:rsid w:val="005F6E11"/>
    <w:rsid w:val="00607C7F"/>
    <w:rsid w:val="006539CA"/>
    <w:rsid w:val="00655949"/>
    <w:rsid w:val="00661E35"/>
    <w:rsid w:val="006771DD"/>
    <w:rsid w:val="006A0E74"/>
    <w:rsid w:val="006A2967"/>
    <w:rsid w:val="006E460E"/>
    <w:rsid w:val="006F017A"/>
    <w:rsid w:val="006F7025"/>
    <w:rsid w:val="006F7AB1"/>
    <w:rsid w:val="00724C3E"/>
    <w:rsid w:val="007361B9"/>
    <w:rsid w:val="00740A5B"/>
    <w:rsid w:val="00770648"/>
    <w:rsid w:val="007A0039"/>
    <w:rsid w:val="007C1C09"/>
    <w:rsid w:val="007D3DC2"/>
    <w:rsid w:val="007D72D4"/>
    <w:rsid w:val="007E3D2C"/>
    <w:rsid w:val="007E5588"/>
    <w:rsid w:val="008245D2"/>
    <w:rsid w:val="00837277"/>
    <w:rsid w:val="008775EE"/>
    <w:rsid w:val="00880D12"/>
    <w:rsid w:val="0088187A"/>
    <w:rsid w:val="00883C36"/>
    <w:rsid w:val="00890015"/>
    <w:rsid w:val="008B03EC"/>
    <w:rsid w:val="008D0572"/>
    <w:rsid w:val="009116D7"/>
    <w:rsid w:val="009138CB"/>
    <w:rsid w:val="009449BF"/>
    <w:rsid w:val="009452CF"/>
    <w:rsid w:val="00952137"/>
    <w:rsid w:val="0095232D"/>
    <w:rsid w:val="00960AFF"/>
    <w:rsid w:val="00963781"/>
    <w:rsid w:val="0098069F"/>
    <w:rsid w:val="00990070"/>
    <w:rsid w:val="009A7A76"/>
    <w:rsid w:val="009B0248"/>
    <w:rsid w:val="009B0726"/>
    <w:rsid w:val="009B2CFC"/>
    <w:rsid w:val="009B5315"/>
    <w:rsid w:val="009C5E88"/>
    <w:rsid w:val="009E1A15"/>
    <w:rsid w:val="009F053E"/>
    <w:rsid w:val="009F1C71"/>
    <w:rsid w:val="00A2482B"/>
    <w:rsid w:val="00A30554"/>
    <w:rsid w:val="00A32475"/>
    <w:rsid w:val="00A56EE6"/>
    <w:rsid w:val="00AB1728"/>
    <w:rsid w:val="00AD253A"/>
    <w:rsid w:val="00AD592D"/>
    <w:rsid w:val="00AE66AD"/>
    <w:rsid w:val="00AF2108"/>
    <w:rsid w:val="00AF4C47"/>
    <w:rsid w:val="00B0728A"/>
    <w:rsid w:val="00B23732"/>
    <w:rsid w:val="00B402DD"/>
    <w:rsid w:val="00B4107A"/>
    <w:rsid w:val="00B410AD"/>
    <w:rsid w:val="00B4188E"/>
    <w:rsid w:val="00B664D4"/>
    <w:rsid w:val="00B76749"/>
    <w:rsid w:val="00B879DB"/>
    <w:rsid w:val="00B92471"/>
    <w:rsid w:val="00B972DC"/>
    <w:rsid w:val="00BA2D1C"/>
    <w:rsid w:val="00BA4150"/>
    <w:rsid w:val="00BA5AB4"/>
    <w:rsid w:val="00BD246D"/>
    <w:rsid w:val="00BD3B24"/>
    <w:rsid w:val="00C20733"/>
    <w:rsid w:val="00C2148C"/>
    <w:rsid w:val="00C30EB6"/>
    <w:rsid w:val="00C60A03"/>
    <w:rsid w:val="00C640B7"/>
    <w:rsid w:val="00C73252"/>
    <w:rsid w:val="00C92920"/>
    <w:rsid w:val="00CB156F"/>
    <w:rsid w:val="00CB6347"/>
    <w:rsid w:val="00CB7A16"/>
    <w:rsid w:val="00CC03C2"/>
    <w:rsid w:val="00CC3C44"/>
    <w:rsid w:val="00CD1FC4"/>
    <w:rsid w:val="00CD28EC"/>
    <w:rsid w:val="00CE12B4"/>
    <w:rsid w:val="00CF03B8"/>
    <w:rsid w:val="00CF6668"/>
    <w:rsid w:val="00D1063F"/>
    <w:rsid w:val="00D14786"/>
    <w:rsid w:val="00D158BE"/>
    <w:rsid w:val="00D22517"/>
    <w:rsid w:val="00D41CE5"/>
    <w:rsid w:val="00DA2DEF"/>
    <w:rsid w:val="00DA4CA6"/>
    <w:rsid w:val="00DA6C70"/>
    <w:rsid w:val="00DB123B"/>
    <w:rsid w:val="00DB6243"/>
    <w:rsid w:val="00DC0555"/>
    <w:rsid w:val="00DC5573"/>
    <w:rsid w:val="00DC7F20"/>
    <w:rsid w:val="00DE6C51"/>
    <w:rsid w:val="00DE6E41"/>
    <w:rsid w:val="00E25BA6"/>
    <w:rsid w:val="00E33CCF"/>
    <w:rsid w:val="00E4539C"/>
    <w:rsid w:val="00E6105E"/>
    <w:rsid w:val="00E670E7"/>
    <w:rsid w:val="00E767B0"/>
    <w:rsid w:val="00E8045A"/>
    <w:rsid w:val="00E84546"/>
    <w:rsid w:val="00E97B6E"/>
    <w:rsid w:val="00EA38FB"/>
    <w:rsid w:val="00EA4450"/>
    <w:rsid w:val="00EA6279"/>
    <w:rsid w:val="00EA6DCF"/>
    <w:rsid w:val="00EA7F6F"/>
    <w:rsid w:val="00EB525D"/>
    <w:rsid w:val="00EC47BA"/>
    <w:rsid w:val="00EC56D0"/>
    <w:rsid w:val="00ED0F8D"/>
    <w:rsid w:val="00ED6236"/>
    <w:rsid w:val="00EE013E"/>
    <w:rsid w:val="00EE0F0A"/>
    <w:rsid w:val="00EE423B"/>
    <w:rsid w:val="00EF4D1C"/>
    <w:rsid w:val="00EF7D3C"/>
    <w:rsid w:val="00F23A20"/>
    <w:rsid w:val="00F24F57"/>
    <w:rsid w:val="00F25864"/>
    <w:rsid w:val="00F27254"/>
    <w:rsid w:val="00F34BCA"/>
    <w:rsid w:val="00F50C83"/>
    <w:rsid w:val="00F57C99"/>
    <w:rsid w:val="00F64BC2"/>
    <w:rsid w:val="00F70047"/>
    <w:rsid w:val="00F93432"/>
    <w:rsid w:val="00F97582"/>
    <w:rsid w:val="00FA045D"/>
    <w:rsid w:val="00FA1713"/>
    <w:rsid w:val="00FA6B82"/>
    <w:rsid w:val="00FB0662"/>
    <w:rsid w:val="00FC367D"/>
    <w:rsid w:val="00FD225B"/>
    <w:rsid w:val="00FD2782"/>
    <w:rsid w:val="00FE00C0"/>
    <w:rsid w:val="00FE3556"/>
    <w:rsid w:val="00FE3907"/>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39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224">
      <w:bodyDiv w:val="1"/>
      <w:marLeft w:val="0"/>
      <w:marRight w:val="0"/>
      <w:marTop w:val="0"/>
      <w:marBottom w:val="0"/>
      <w:divBdr>
        <w:top w:val="none" w:sz="0" w:space="0" w:color="auto"/>
        <w:left w:val="none" w:sz="0" w:space="0" w:color="auto"/>
        <w:bottom w:val="none" w:sz="0" w:space="0" w:color="auto"/>
        <w:right w:val="none" w:sz="0" w:space="0" w:color="auto"/>
      </w:divBdr>
    </w:div>
    <w:div w:id="1268002746">
      <w:bodyDiv w:val="1"/>
      <w:marLeft w:val="0"/>
      <w:marRight w:val="0"/>
      <w:marTop w:val="0"/>
      <w:marBottom w:val="0"/>
      <w:divBdr>
        <w:top w:val="none" w:sz="0" w:space="0" w:color="auto"/>
        <w:left w:val="none" w:sz="0" w:space="0" w:color="auto"/>
        <w:bottom w:val="none" w:sz="0" w:space="0" w:color="auto"/>
        <w:right w:val="none" w:sz="0" w:space="0" w:color="auto"/>
      </w:divBdr>
    </w:div>
    <w:div w:id="1501653429">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840727772">
      <w:bodyDiv w:val="1"/>
      <w:marLeft w:val="0"/>
      <w:marRight w:val="0"/>
      <w:marTop w:val="0"/>
      <w:marBottom w:val="0"/>
      <w:divBdr>
        <w:top w:val="none" w:sz="0" w:space="0" w:color="auto"/>
        <w:left w:val="none" w:sz="0" w:space="0" w:color="auto"/>
        <w:bottom w:val="none" w:sz="0" w:space="0" w:color="auto"/>
        <w:right w:val="none" w:sz="0" w:space="0" w:color="auto"/>
      </w:divBdr>
    </w:div>
    <w:div w:id="186301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jan.ristovski@epi.org.mk" TargetMode="External"/><Relationship Id="rId4" Type="http://schemas.microsoft.com/office/2007/relationships/stylesWithEffects" Target="stylesWithEffects.xml"/><Relationship Id="rId9" Type="http://schemas.openxmlformats.org/officeDocument/2006/relationships/hyperlink" Target="https://ec.europa.eu/europeaid/visibility/documents/communication_and_visibility_manual_e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20Notebook\Dropbox%20(EPI)\P_TEN_WeBER\Visibility\Cover%20page%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CDE3-8EC1-47A8-82A0-E791E943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Word Doc</Template>
  <TotalTime>131</TotalTime>
  <Pages>10</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Notebook</dc:creator>
  <cp:lastModifiedBy>Asus</cp:lastModifiedBy>
  <cp:revision>14</cp:revision>
  <cp:lastPrinted>2017-11-02T17:07:00Z</cp:lastPrinted>
  <dcterms:created xsi:type="dcterms:W3CDTF">2017-11-07T01:43:00Z</dcterms:created>
  <dcterms:modified xsi:type="dcterms:W3CDTF">2017-11-18T17:17:00Z</dcterms:modified>
</cp:coreProperties>
</file>