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C1" w:rsidRPr="0091337B" w:rsidRDefault="00275ADE" w:rsidP="007B7AD8">
      <w:pPr>
        <w:widowControl/>
        <w:autoSpaceDE/>
        <w:autoSpaceDN/>
        <w:spacing w:before="240" w:after="120"/>
        <w:jc w:val="both"/>
        <w:rPr>
          <w:rFonts w:ascii="Calibri" w:hAnsi="Calibri" w:cs="Calibri"/>
          <w:sz w:val="24"/>
          <w:szCs w:val="24"/>
          <w:lang w:val="it-IT"/>
        </w:rPr>
      </w:pPr>
      <w:r w:rsidRPr="0091337B">
        <w:rPr>
          <w:rFonts w:ascii="Calibri" w:hAnsi="Calibri" w:cs="Calibri"/>
          <w:w w:val="105"/>
          <w:sz w:val="24"/>
          <w:szCs w:val="24"/>
        </w:rPr>
        <w:t>Network for Rural Development of Serbia</w:t>
      </w:r>
      <w:r w:rsidR="00357F10" w:rsidRPr="0091337B">
        <w:rPr>
          <w:rFonts w:ascii="Calibri" w:hAnsi="Calibri" w:cs="Calibri"/>
          <w:w w:val="105"/>
          <w:sz w:val="24"/>
          <w:szCs w:val="24"/>
        </w:rPr>
        <w:t xml:space="preserve">, on behalf of consortium of partners: </w:t>
      </w:r>
      <w:r w:rsidRPr="0091337B">
        <w:rPr>
          <w:rFonts w:ascii="Calibri" w:hAnsi="Calibri" w:cs="Calibri"/>
          <w:sz w:val="24"/>
          <w:szCs w:val="24"/>
          <w:lang w:val="it-IT"/>
        </w:rPr>
        <w:t>Development Foundation of Turkey</w:t>
      </w:r>
      <w:r w:rsidRPr="0091337B">
        <w:rPr>
          <w:rFonts w:ascii="Calibri" w:hAnsi="Calibri" w:cs="Calibri"/>
          <w:sz w:val="24"/>
          <w:szCs w:val="24"/>
          <w:lang w:val="tr-TR"/>
        </w:rPr>
        <w:t>, Turkey</w:t>
      </w:r>
      <w:r w:rsidRPr="0091337B">
        <w:rPr>
          <w:rFonts w:ascii="Calibri" w:hAnsi="Calibri" w:cs="Calibri"/>
          <w:sz w:val="24"/>
          <w:szCs w:val="24"/>
        </w:rPr>
        <w:t>;</w:t>
      </w:r>
      <w:r w:rsidRPr="0091337B">
        <w:rPr>
          <w:rFonts w:ascii="Calibri" w:hAnsi="Calibri" w:cs="Calibri"/>
          <w:sz w:val="24"/>
          <w:szCs w:val="24"/>
          <w:lang w:val="it-IT"/>
        </w:rPr>
        <w:t xml:space="preserve"> </w:t>
      </w:r>
      <w:r w:rsidRPr="0091337B">
        <w:rPr>
          <w:rFonts w:ascii="Calibri" w:hAnsi="Calibri" w:cs="Calibri"/>
          <w:sz w:val="24"/>
          <w:szCs w:val="24"/>
        </w:rPr>
        <w:t>Network For Rural Development of Montenegro; Network for Rural Development of Macedonia;</w:t>
      </w:r>
      <w:r w:rsidRPr="0091337B">
        <w:rPr>
          <w:rFonts w:ascii="Calibri" w:hAnsi="Calibri" w:cs="Calibri"/>
          <w:sz w:val="24"/>
          <w:szCs w:val="24"/>
          <w:lang w:val="it-IT"/>
        </w:rPr>
        <w:t xml:space="preserve"> Network for Rural Development in Bosnia and Herzegovina; Institue for Democacy and Mediation, Albania; Network of Organisation </w:t>
      </w:r>
      <w:r w:rsidR="0091337B">
        <w:rPr>
          <w:rFonts w:ascii="Calibri" w:hAnsi="Calibri" w:cs="Calibri"/>
          <w:sz w:val="24"/>
          <w:szCs w:val="24"/>
          <w:lang w:val="it-IT"/>
        </w:rPr>
        <w:t>for Rurad Development of Kosovo</w:t>
      </w:r>
      <w:r w:rsidRPr="0091337B">
        <w:rPr>
          <w:rFonts w:ascii="Calibri" w:hAnsi="Calibri" w:cs="Calibri"/>
          <w:sz w:val="24"/>
          <w:szCs w:val="24"/>
          <w:lang w:val="it-IT"/>
        </w:rPr>
        <w:t xml:space="preserve">; </w:t>
      </w:r>
      <w:r w:rsidRPr="0091337B">
        <w:rPr>
          <w:rFonts w:ascii="Calibri" w:hAnsi="Calibri" w:cs="Calibri"/>
          <w:sz w:val="24"/>
          <w:szCs w:val="24"/>
        </w:rPr>
        <w:t>Croatian Rural Development Network</w:t>
      </w:r>
      <w:r w:rsidR="0091337B">
        <w:rPr>
          <w:rFonts w:ascii="Calibri" w:hAnsi="Calibri" w:cs="Calibri"/>
          <w:sz w:val="24"/>
          <w:szCs w:val="24"/>
        </w:rPr>
        <w:t xml:space="preserve"> </w:t>
      </w:r>
      <w:r w:rsidRPr="0091337B">
        <w:rPr>
          <w:rFonts w:ascii="Calibri" w:hAnsi="Calibri" w:cs="Calibri"/>
          <w:sz w:val="24"/>
          <w:szCs w:val="24"/>
        </w:rPr>
        <w:t>and Latvian Rural Forum, Latvia</w:t>
      </w:r>
      <w:r w:rsidR="00357F10" w:rsidRPr="0091337B">
        <w:rPr>
          <w:rFonts w:ascii="Calibri" w:hAnsi="Calibri" w:cs="Calibri"/>
          <w:w w:val="105"/>
          <w:sz w:val="24"/>
          <w:szCs w:val="24"/>
        </w:rPr>
        <w:t>, announces:</w:t>
      </w:r>
    </w:p>
    <w:p w:rsidR="00DE34C1" w:rsidRPr="0091337B" w:rsidRDefault="00AC6459" w:rsidP="00275ADE">
      <w:pPr>
        <w:pStyle w:val="BodyText"/>
        <w:spacing w:before="209"/>
        <w:jc w:val="center"/>
        <w:rPr>
          <w:rFonts w:ascii="Calibri" w:hAnsi="Calibri" w:cs="Calibri"/>
          <w:sz w:val="24"/>
          <w:szCs w:val="24"/>
        </w:rPr>
      </w:pPr>
      <w:r>
        <w:rPr>
          <w:rFonts w:ascii="Calibri" w:hAnsi="Calibri" w:cs="Calibri"/>
          <w:b/>
          <w:w w:val="115"/>
          <w:sz w:val="24"/>
          <w:szCs w:val="24"/>
        </w:rPr>
        <w:t xml:space="preserve">NEW </w:t>
      </w:r>
      <w:r w:rsidR="00275ADE" w:rsidRPr="0091337B">
        <w:rPr>
          <w:rFonts w:ascii="Calibri" w:hAnsi="Calibri" w:cs="Calibri"/>
          <w:b/>
          <w:w w:val="115"/>
          <w:sz w:val="24"/>
          <w:szCs w:val="24"/>
        </w:rPr>
        <w:t>CALL FOR GRANTING</w:t>
      </w:r>
      <w:r>
        <w:rPr>
          <w:rFonts w:ascii="Calibri" w:hAnsi="Calibri" w:cs="Calibri"/>
          <w:b/>
          <w:w w:val="115"/>
          <w:sz w:val="24"/>
          <w:szCs w:val="24"/>
        </w:rPr>
        <w:t xml:space="preserve"> IN KOSOVO*</w:t>
      </w:r>
      <w:r w:rsidR="00275ADE" w:rsidRPr="0091337B">
        <w:rPr>
          <w:rFonts w:ascii="Calibri" w:hAnsi="Calibri" w:cs="Calibri"/>
          <w:w w:val="115"/>
          <w:sz w:val="24"/>
          <w:szCs w:val="24"/>
        </w:rPr>
        <w:t>,</w:t>
      </w:r>
    </w:p>
    <w:p w:rsidR="00DE34C1" w:rsidRPr="0091337B" w:rsidRDefault="00357F10" w:rsidP="00275ADE">
      <w:pPr>
        <w:pStyle w:val="Title"/>
        <w:pBdr>
          <w:bottom w:val="none" w:sz="0" w:space="0" w:color="auto"/>
        </w:pBdr>
        <w:spacing w:after="0"/>
        <w:jc w:val="center"/>
        <w:rPr>
          <w:rFonts w:ascii="Calibri" w:eastAsia="Verdana" w:hAnsi="Calibri" w:cs="Calibri"/>
          <w:color w:val="auto"/>
          <w:spacing w:val="0"/>
          <w:w w:val="115"/>
          <w:kern w:val="0"/>
          <w:sz w:val="24"/>
          <w:szCs w:val="24"/>
        </w:rPr>
      </w:pPr>
      <w:proofErr w:type="gramStart"/>
      <w:r w:rsidRPr="0091337B">
        <w:rPr>
          <w:rFonts w:ascii="Calibri" w:eastAsia="Verdana" w:hAnsi="Calibri" w:cs="Calibri"/>
          <w:color w:val="auto"/>
          <w:spacing w:val="0"/>
          <w:w w:val="115"/>
          <w:kern w:val="0"/>
          <w:sz w:val="24"/>
          <w:szCs w:val="24"/>
        </w:rPr>
        <w:t>for</w:t>
      </w:r>
      <w:proofErr w:type="gramEnd"/>
      <w:r w:rsidRPr="0091337B">
        <w:rPr>
          <w:rFonts w:ascii="Calibri" w:eastAsia="Verdana" w:hAnsi="Calibri" w:cs="Calibri"/>
          <w:color w:val="auto"/>
          <w:spacing w:val="0"/>
          <w:w w:val="115"/>
          <w:kern w:val="0"/>
          <w:sz w:val="24"/>
          <w:szCs w:val="24"/>
        </w:rPr>
        <w:t xml:space="preserve"> </w:t>
      </w:r>
      <w:r w:rsidR="00275ADE" w:rsidRPr="0091337B">
        <w:rPr>
          <w:rFonts w:ascii="Calibri" w:eastAsia="Verdana" w:hAnsi="Calibri" w:cs="Calibri"/>
          <w:color w:val="auto"/>
          <w:spacing w:val="0"/>
          <w:w w:val="115"/>
          <w:kern w:val="0"/>
          <w:sz w:val="24"/>
          <w:szCs w:val="24"/>
        </w:rPr>
        <w:t xml:space="preserve">Capacity Building and Advocacy Grant Program </w:t>
      </w:r>
      <w:r w:rsidRPr="0091337B">
        <w:rPr>
          <w:rFonts w:ascii="Calibri" w:eastAsia="Verdana" w:hAnsi="Calibri" w:cs="Calibri"/>
          <w:color w:val="auto"/>
          <w:spacing w:val="0"/>
          <w:w w:val="115"/>
          <w:kern w:val="0"/>
          <w:sz w:val="24"/>
          <w:szCs w:val="24"/>
        </w:rPr>
        <w:t xml:space="preserve">for sustainable </w:t>
      </w:r>
      <w:r w:rsidR="00275ADE" w:rsidRPr="0091337B">
        <w:rPr>
          <w:rFonts w:ascii="Calibri" w:eastAsia="Verdana" w:hAnsi="Calibri" w:cs="Calibri"/>
          <w:color w:val="auto"/>
          <w:spacing w:val="0"/>
          <w:w w:val="115"/>
          <w:kern w:val="0"/>
          <w:sz w:val="24"/>
          <w:szCs w:val="24"/>
        </w:rPr>
        <w:t>rural development</w:t>
      </w:r>
      <w:r w:rsidRPr="0091337B">
        <w:rPr>
          <w:rFonts w:ascii="Calibri" w:eastAsia="Verdana" w:hAnsi="Calibri" w:cs="Calibri"/>
          <w:color w:val="auto"/>
          <w:spacing w:val="0"/>
          <w:w w:val="115"/>
          <w:kern w:val="0"/>
          <w:sz w:val="24"/>
          <w:szCs w:val="24"/>
        </w:rPr>
        <w:t xml:space="preserve"> in the Western Balkans</w:t>
      </w:r>
    </w:p>
    <w:p w:rsidR="00DE34C1" w:rsidRDefault="00DE34C1">
      <w:pPr>
        <w:pStyle w:val="BodyText"/>
        <w:spacing w:before="2"/>
      </w:pPr>
    </w:p>
    <w:p w:rsidR="00275ADE" w:rsidRPr="0091337B" w:rsidRDefault="00357F10" w:rsidP="0091337B">
      <w:pPr>
        <w:widowControl/>
        <w:autoSpaceDE/>
        <w:autoSpaceDN/>
        <w:spacing w:after="60"/>
        <w:jc w:val="both"/>
        <w:rPr>
          <w:rFonts w:asciiTheme="minorHAnsi" w:hAnsiTheme="minorHAnsi" w:cstheme="minorHAnsi"/>
          <w:sz w:val="24"/>
          <w:szCs w:val="24"/>
        </w:rPr>
      </w:pPr>
      <w:r w:rsidRPr="0091337B">
        <w:rPr>
          <w:rFonts w:asciiTheme="minorHAnsi" w:hAnsiTheme="minorHAnsi" w:cstheme="minorHAnsi"/>
          <w:sz w:val="24"/>
          <w:szCs w:val="24"/>
        </w:rPr>
        <w:t xml:space="preserve">We are inviting civil society </w:t>
      </w:r>
      <w:proofErr w:type="spellStart"/>
      <w:r w:rsidRPr="0091337B">
        <w:rPr>
          <w:rFonts w:asciiTheme="minorHAnsi" w:hAnsiTheme="minorHAnsi" w:cstheme="minorHAnsi"/>
          <w:sz w:val="24"/>
          <w:szCs w:val="24"/>
        </w:rPr>
        <w:t>organisations</w:t>
      </w:r>
      <w:proofErr w:type="spellEnd"/>
      <w:r w:rsidRPr="0091337B">
        <w:rPr>
          <w:rFonts w:asciiTheme="minorHAnsi" w:hAnsiTheme="minorHAnsi" w:cstheme="minorHAnsi"/>
          <w:sz w:val="24"/>
          <w:szCs w:val="24"/>
        </w:rPr>
        <w:t xml:space="preserve"> (CSOs) to submit </w:t>
      </w:r>
      <w:r w:rsidR="00275ADE" w:rsidRPr="0091337B">
        <w:rPr>
          <w:rFonts w:asciiTheme="minorHAnsi" w:hAnsiTheme="minorHAnsi" w:cstheme="minorHAnsi"/>
          <w:sz w:val="24"/>
          <w:szCs w:val="24"/>
        </w:rPr>
        <w:t>Full applications</w:t>
      </w:r>
      <w:r w:rsidRPr="0091337B">
        <w:rPr>
          <w:rFonts w:asciiTheme="minorHAnsi" w:hAnsiTheme="minorHAnsi" w:cstheme="minorHAnsi"/>
          <w:sz w:val="24"/>
          <w:szCs w:val="24"/>
        </w:rPr>
        <w:t xml:space="preserve"> related </w:t>
      </w:r>
      <w:r w:rsidR="00275ADE" w:rsidRPr="0091337B">
        <w:rPr>
          <w:rFonts w:asciiTheme="minorHAnsi" w:hAnsiTheme="minorHAnsi" w:cstheme="minorHAnsi"/>
          <w:sz w:val="24"/>
          <w:szCs w:val="24"/>
        </w:rPr>
        <w:t xml:space="preserve">for Capacity Building and Advocacy </w:t>
      </w:r>
      <w:r w:rsidRPr="0091337B">
        <w:rPr>
          <w:rFonts w:asciiTheme="minorHAnsi" w:hAnsiTheme="minorHAnsi" w:cstheme="minorHAnsi"/>
          <w:sz w:val="24"/>
          <w:szCs w:val="24"/>
        </w:rPr>
        <w:t xml:space="preserve">initiative in one of the thematic areas of sustainable </w:t>
      </w:r>
      <w:r w:rsidR="00275ADE" w:rsidRPr="0091337B">
        <w:rPr>
          <w:rFonts w:asciiTheme="minorHAnsi" w:hAnsiTheme="minorHAnsi" w:cstheme="minorHAnsi"/>
          <w:sz w:val="24"/>
          <w:szCs w:val="24"/>
        </w:rPr>
        <w:t>rural development</w:t>
      </w:r>
      <w:r w:rsidRPr="0091337B">
        <w:rPr>
          <w:rFonts w:asciiTheme="minorHAnsi" w:hAnsiTheme="minorHAnsi" w:cstheme="minorHAnsi"/>
          <w:sz w:val="24"/>
          <w:szCs w:val="24"/>
        </w:rPr>
        <w:t xml:space="preserve">: </w:t>
      </w:r>
      <w:r w:rsidR="00275ADE" w:rsidRPr="0091337B">
        <w:rPr>
          <w:rFonts w:asciiTheme="minorHAnsi" w:hAnsiTheme="minorHAnsi" w:cstheme="minorHAnsi"/>
          <w:sz w:val="24"/>
          <w:szCs w:val="24"/>
        </w:rPr>
        <w:t xml:space="preserve">LEADER and CLLD </w:t>
      </w:r>
      <w:r w:rsidR="00275ADE" w:rsidRPr="00690A46">
        <w:rPr>
          <w:rFonts w:asciiTheme="minorHAnsi" w:hAnsiTheme="minorHAnsi" w:cstheme="minorHAnsi"/>
          <w:sz w:val="24"/>
          <w:szCs w:val="24"/>
        </w:rPr>
        <w:t>(</w:t>
      </w:r>
      <w:r w:rsidR="00275ADE" w:rsidRPr="00690A46">
        <w:rPr>
          <w:rFonts w:asciiTheme="minorHAnsi" w:hAnsiTheme="minorHAnsi" w:cstheme="minorHAnsi"/>
          <w:iCs/>
          <w:sz w:val="24"/>
          <w:szCs w:val="24"/>
        </w:rPr>
        <w:t>Community Led Local Development)</w:t>
      </w:r>
      <w:r w:rsidR="00275ADE" w:rsidRPr="00690A46">
        <w:rPr>
          <w:rFonts w:asciiTheme="minorHAnsi" w:hAnsiTheme="minorHAnsi" w:cstheme="minorHAnsi"/>
          <w:sz w:val="24"/>
          <w:szCs w:val="24"/>
        </w:rPr>
        <w:t xml:space="preserve">  approaches</w:t>
      </w:r>
      <w:r w:rsidR="00275ADE" w:rsidRPr="0091337B">
        <w:rPr>
          <w:rFonts w:asciiTheme="minorHAnsi" w:hAnsiTheme="minorHAnsi" w:cstheme="minorHAnsi"/>
          <w:sz w:val="24"/>
          <w:szCs w:val="24"/>
        </w:rPr>
        <w:t>; Rural development; Sustainable management of Natural resources; Environment protection; Social economy; Innovation in socio-economic development; Sustainable agriculture; Diversification of economic activities in rural areas.</w:t>
      </w:r>
    </w:p>
    <w:p w:rsidR="0091337B" w:rsidRDefault="00357F10" w:rsidP="0091337B">
      <w:pPr>
        <w:widowControl/>
        <w:autoSpaceDE/>
        <w:autoSpaceDN/>
        <w:spacing w:after="60"/>
        <w:jc w:val="both"/>
        <w:rPr>
          <w:rFonts w:asciiTheme="minorHAnsi" w:hAnsiTheme="minorHAnsi" w:cstheme="minorHAnsi"/>
          <w:w w:val="105"/>
          <w:sz w:val="24"/>
          <w:szCs w:val="24"/>
        </w:rPr>
      </w:pPr>
      <w:r w:rsidRPr="0091337B">
        <w:rPr>
          <w:rFonts w:asciiTheme="minorHAnsi" w:hAnsiTheme="minorHAnsi" w:cstheme="minorHAnsi"/>
          <w:w w:val="105"/>
          <w:sz w:val="24"/>
          <w:szCs w:val="24"/>
        </w:rPr>
        <w:t xml:space="preserve">The Call is opened until </w:t>
      </w:r>
      <w:r w:rsidR="00AC6459">
        <w:rPr>
          <w:rFonts w:asciiTheme="minorHAnsi" w:hAnsiTheme="minorHAnsi" w:cstheme="minorHAnsi"/>
          <w:w w:val="105"/>
          <w:sz w:val="24"/>
          <w:szCs w:val="24"/>
          <w:u w:val="single"/>
        </w:rPr>
        <w:t>31</w:t>
      </w:r>
      <w:r w:rsidRPr="0091337B">
        <w:rPr>
          <w:rFonts w:asciiTheme="minorHAnsi" w:hAnsiTheme="minorHAnsi" w:cstheme="minorHAnsi"/>
          <w:w w:val="105"/>
          <w:sz w:val="24"/>
          <w:szCs w:val="24"/>
          <w:u w:val="single"/>
        </w:rPr>
        <w:t xml:space="preserve"> </w:t>
      </w:r>
      <w:r w:rsidR="00AC6459">
        <w:rPr>
          <w:rFonts w:asciiTheme="minorHAnsi" w:hAnsiTheme="minorHAnsi" w:cstheme="minorHAnsi"/>
          <w:w w:val="105"/>
          <w:sz w:val="24"/>
          <w:szCs w:val="24"/>
          <w:u w:val="single"/>
        </w:rPr>
        <w:t>January</w:t>
      </w:r>
      <w:r w:rsidRPr="0091337B">
        <w:rPr>
          <w:rFonts w:asciiTheme="minorHAnsi" w:hAnsiTheme="minorHAnsi" w:cstheme="minorHAnsi"/>
          <w:w w:val="105"/>
          <w:sz w:val="24"/>
          <w:szCs w:val="24"/>
          <w:u w:val="single"/>
        </w:rPr>
        <w:t xml:space="preserve"> 201</w:t>
      </w:r>
      <w:r w:rsidR="00AC6459">
        <w:rPr>
          <w:rFonts w:asciiTheme="minorHAnsi" w:hAnsiTheme="minorHAnsi" w:cstheme="minorHAnsi"/>
          <w:w w:val="105"/>
          <w:sz w:val="24"/>
          <w:szCs w:val="24"/>
          <w:u w:val="single"/>
        </w:rPr>
        <w:t>8</w:t>
      </w:r>
      <w:r w:rsidRPr="0091337B">
        <w:rPr>
          <w:rFonts w:asciiTheme="minorHAnsi" w:hAnsiTheme="minorHAnsi" w:cstheme="minorHAnsi"/>
          <w:w w:val="105"/>
          <w:sz w:val="24"/>
          <w:szCs w:val="24"/>
          <w:u w:val="single"/>
        </w:rPr>
        <w:t xml:space="preserve"> at </w:t>
      </w:r>
      <w:r w:rsidR="00275ADE" w:rsidRPr="0091337B">
        <w:rPr>
          <w:rFonts w:asciiTheme="minorHAnsi" w:hAnsiTheme="minorHAnsi" w:cstheme="minorHAnsi"/>
          <w:w w:val="105"/>
          <w:sz w:val="24"/>
          <w:szCs w:val="24"/>
          <w:u w:val="single"/>
        </w:rPr>
        <w:t>23.59</w:t>
      </w:r>
      <w:r w:rsidRPr="0091337B">
        <w:rPr>
          <w:rFonts w:asciiTheme="minorHAnsi" w:hAnsiTheme="minorHAnsi" w:cstheme="minorHAnsi"/>
          <w:w w:val="105"/>
          <w:sz w:val="24"/>
          <w:szCs w:val="24"/>
          <w:u w:val="single"/>
        </w:rPr>
        <w:t xml:space="preserve"> hours</w:t>
      </w:r>
      <w:r w:rsidRPr="0091337B">
        <w:rPr>
          <w:rFonts w:asciiTheme="minorHAnsi" w:hAnsiTheme="minorHAnsi" w:cstheme="minorHAnsi"/>
          <w:w w:val="105"/>
          <w:sz w:val="24"/>
          <w:szCs w:val="24"/>
        </w:rPr>
        <w:t xml:space="preserve"> for all CSOs from Serbia, Montenegro, Albania, </w:t>
      </w:r>
      <w:r w:rsidR="00275ADE" w:rsidRPr="0091337B">
        <w:rPr>
          <w:rFonts w:asciiTheme="minorHAnsi" w:hAnsiTheme="minorHAnsi" w:cstheme="minorHAnsi"/>
          <w:w w:val="105"/>
          <w:sz w:val="24"/>
          <w:szCs w:val="24"/>
        </w:rPr>
        <w:t>Macedonia, Turkey, Bosnia and Herzegovina</w:t>
      </w:r>
      <w:r w:rsidRPr="0091337B">
        <w:rPr>
          <w:rFonts w:asciiTheme="minorHAnsi" w:hAnsiTheme="minorHAnsi" w:cstheme="minorHAnsi"/>
          <w:w w:val="105"/>
          <w:sz w:val="24"/>
          <w:szCs w:val="24"/>
        </w:rPr>
        <w:t xml:space="preserve"> and Kosovo* active in different aspects of sustainable </w:t>
      </w:r>
      <w:r w:rsidR="00275ADE" w:rsidRPr="0091337B">
        <w:rPr>
          <w:rFonts w:asciiTheme="minorHAnsi" w:hAnsiTheme="minorHAnsi" w:cstheme="minorHAnsi"/>
          <w:w w:val="105"/>
          <w:sz w:val="24"/>
          <w:szCs w:val="24"/>
        </w:rPr>
        <w:t>rural development</w:t>
      </w:r>
      <w:r w:rsidR="00AC6459">
        <w:rPr>
          <w:rFonts w:asciiTheme="minorHAnsi" w:hAnsiTheme="minorHAnsi" w:cstheme="minorHAnsi"/>
          <w:w w:val="105"/>
          <w:sz w:val="24"/>
          <w:szCs w:val="24"/>
        </w:rPr>
        <w:t xml:space="preserve"> of Kosovo*</w:t>
      </w:r>
      <w:bookmarkStart w:id="0" w:name="_GoBack"/>
      <w:bookmarkEnd w:id="0"/>
      <w:r w:rsidRPr="0091337B">
        <w:rPr>
          <w:rFonts w:asciiTheme="minorHAnsi" w:hAnsiTheme="minorHAnsi" w:cstheme="minorHAnsi"/>
          <w:w w:val="105"/>
          <w:sz w:val="24"/>
          <w:szCs w:val="24"/>
        </w:rPr>
        <w:t>.</w:t>
      </w:r>
    </w:p>
    <w:p w:rsidR="0091337B" w:rsidRDefault="00357F10" w:rsidP="0091337B">
      <w:pPr>
        <w:widowControl/>
        <w:autoSpaceDE/>
        <w:autoSpaceDN/>
        <w:spacing w:after="60"/>
        <w:jc w:val="both"/>
        <w:rPr>
          <w:rFonts w:asciiTheme="minorHAnsi" w:hAnsiTheme="minorHAnsi" w:cstheme="minorHAnsi"/>
          <w:sz w:val="24"/>
          <w:szCs w:val="24"/>
        </w:rPr>
      </w:pPr>
      <w:r w:rsidRPr="0091337B">
        <w:rPr>
          <w:rFonts w:asciiTheme="minorHAnsi" w:hAnsiTheme="minorHAnsi" w:cstheme="minorHAnsi"/>
          <w:w w:val="105"/>
          <w:sz w:val="24"/>
          <w:szCs w:val="24"/>
        </w:rPr>
        <w:t xml:space="preserve">More information about conditions for applying can be found in Guidelines for applicants with accompanying annexes at webpage </w:t>
      </w:r>
      <w:hyperlink r:id="rId8" w:history="1">
        <w:r w:rsidR="0009301F" w:rsidRPr="00D62317">
          <w:rPr>
            <w:rStyle w:val="Hyperlink"/>
            <w:rFonts w:asciiTheme="minorHAnsi" w:hAnsiTheme="minorHAnsi" w:cstheme="minorHAnsi"/>
            <w:w w:val="105"/>
            <w:sz w:val="24"/>
            <w:szCs w:val="24"/>
            <w:u w:color="0000FF"/>
          </w:rPr>
          <w:t>http://www.balkan-noborder.com</w:t>
        </w:r>
      </w:hyperlink>
      <w:r w:rsidR="00275ADE" w:rsidRPr="0091337B">
        <w:rPr>
          <w:rFonts w:asciiTheme="minorHAnsi" w:hAnsiTheme="minorHAnsi" w:cstheme="minorHAnsi"/>
          <w:w w:val="105"/>
          <w:sz w:val="24"/>
          <w:szCs w:val="24"/>
        </w:rPr>
        <w:t xml:space="preserve"> and</w:t>
      </w:r>
      <w:r w:rsidR="00275ADE" w:rsidRPr="0091337B">
        <w:rPr>
          <w:rFonts w:asciiTheme="minorHAnsi" w:hAnsiTheme="minorHAnsi" w:cstheme="minorHAnsi"/>
          <w:sz w:val="24"/>
          <w:szCs w:val="24"/>
        </w:rPr>
        <w:t xml:space="preserve"> webpages of members of the project consortium</w:t>
      </w:r>
      <w:r w:rsidR="0091337B" w:rsidRPr="0091337B">
        <w:rPr>
          <w:rFonts w:asciiTheme="minorHAnsi" w:hAnsiTheme="minorHAnsi" w:cstheme="minorHAnsi"/>
          <w:sz w:val="24"/>
          <w:szCs w:val="24"/>
        </w:rPr>
        <w:t>:</w:t>
      </w:r>
    </w:p>
    <w:p w:rsidR="0009301F" w:rsidRPr="0009301F" w:rsidRDefault="00690A46" w:rsidP="0009301F">
      <w:pPr>
        <w:pStyle w:val="ListParagraph"/>
        <w:widowControl/>
        <w:numPr>
          <w:ilvl w:val="0"/>
          <w:numId w:val="4"/>
        </w:numPr>
        <w:autoSpaceDE/>
        <w:autoSpaceDN/>
        <w:spacing w:after="60"/>
        <w:ind w:right="0"/>
        <w:contextualSpacing/>
        <w:rPr>
          <w:rFonts w:ascii="Calibri" w:hAnsi="Calibri" w:cs="Calibri"/>
          <w:sz w:val="24"/>
          <w:szCs w:val="24"/>
          <w:lang w:val="it-IT"/>
        </w:rPr>
      </w:pPr>
      <w:r w:rsidRPr="007B7AD8">
        <w:rPr>
          <w:rFonts w:asciiTheme="minorHAnsi" w:hAnsiTheme="minorHAnsi" w:cstheme="minorHAnsi"/>
          <w:b/>
          <w:lang w:val="it-IT"/>
        </w:rPr>
        <w:t>Kosovo</w:t>
      </w:r>
      <w:r w:rsidRPr="007B7AD8">
        <w:rPr>
          <w:rFonts w:asciiTheme="minorHAnsi" w:hAnsiTheme="minorHAnsi" w:cstheme="minorHAnsi"/>
          <w:lang w:val="it-IT"/>
        </w:rPr>
        <w:t>, Network of Organisation for Rurad Development of Kosovo</w:t>
      </w:r>
      <w:r>
        <w:rPr>
          <w:rFonts w:asciiTheme="minorHAnsi" w:hAnsiTheme="minorHAnsi" w:cstheme="minorHAnsi"/>
          <w:lang w:val="it-IT"/>
        </w:rPr>
        <w:t xml:space="preserve"> - </w:t>
      </w:r>
      <w:hyperlink r:id="rId9" w:history="1">
        <w:r w:rsidRPr="00D62317">
          <w:rPr>
            <w:rStyle w:val="Hyperlink"/>
            <w:rFonts w:asciiTheme="minorHAnsi" w:hAnsiTheme="minorHAnsi" w:cstheme="minorHAnsi"/>
            <w:w w:val="105"/>
            <w:sz w:val="24"/>
            <w:szCs w:val="24"/>
            <w:u w:color="0000FF"/>
          </w:rPr>
          <w:t>www.balkan-noborder.com</w:t>
        </w:r>
      </w:hyperlink>
      <w:r w:rsidR="0091337B" w:rsidRPr="0009301F">
        <w:rPr>
          <w:rFonts w:ascii="Calibri" w:hAnsi="Calibri" w:cs="Calibri"/>
          <w:sz w:val="24"/>
          <w:szCs w:val="24"/>
        </w:rPr>
        <w:t>.</w:t>
      </w:r>
    </w:p>
    <w:p w:rsidR="007B7AD8" w:rsidRPr="0009301F" w:rsidRDefault="007B7AD8" w:rsidP="0009301F">
      <w:pPr>
        <w:widowControl/>
        <w:autoSpaceDE/>
        <w:autoSpaceDN/>
        <w:spacing w:after="60"/>
        <w:contextualSpacing/>
        <w:jc w:val="both"/>
        <w:rPr>
          <w:rFonts w:ascii="Calibri" w:hAnsi="Calibri" w:cs="Calibri"/>
          <w:sz w:val="24"/>
          <w:szCs w:val="24"/>
          <w:lang w:val="it-IT"/>
        </w:rPr>
      </w:pPr>
      <w:r w:rsidRPr="0009301F">
        <w:rPr>
          <w:rFonts w:asciiTheme="minorHAnsi" w:hAnsiTheme="minorHAnsi" w:cstheme="minorHAnsi"/>
          <w:w w:val="105"/>
          <w:sz w:val="24"/>
          <w:szCs w:val="24"/>
        </w:rPr>
        <w:t xml:space="preserve">Also if you need more </w:t>
      </w:r>
      <w:proofErr w:type="spellStart"/>
      <w:proofErr w:type="gramStart"/>
      <w:r w:rsidRPr="0009301F">
        <w:rPr>
          <w:rFonts w:asciiTheme="minorHAnsi" w:hAnsiTheme="minorHAnsi" w:cstheme="minorHAnsi"/>
          <w:w w:val="105"/>
          <w:sz w:val="24"/>
          <w:szCs w:val="24"/>
        </w:rPr>
        <w:t>informations</w:t>
      </w:r>
      <w:proofErr w:type="spellEnd"/>
      <w:proofErr w:type="gramEnd"/>
      <w:r w:rsidRPr="0009301F">
        <w:rPr>
          <w:rFonts w:asciiTheme="minorHAnsi" w:hAnsiTheme="minorHAnsi" w:cstheme="minorHAnsi"/>
          <w:w w:val="105"/>
          <w:sz w:val="24"/>
          <w:szCs w:val="24"/>
        </w:rPr>
        <w:t xml:space="preserve"> about conditions for applying you can contact </w:t>
      </w:r>
      <w:r w:rsidRPr="0009301F">
        <w:rPr>
          <w:rFonts w:asciiTheme="minorHAnsi" w:hAnsiTheme="minorHAnsi" w:cstheme="minorHAnsi"/>
          <w:b/>
          <w:w w:val="105"/>
          <w:sz w:val="24"/>
          <w:szCs w:val="24"/>
        </w:rPr>
        <w:t>national coordinators</w:t>
      </w:r>
      <w:r w:rsidRPr="0009301F">
        <w:rPr>
          <w:rFonts w:asciiTheme="minorHAnsi" w:hAnsiTheme="minorHAnsi" w:cstheme="minorHAnsi"/>
          <w:w w:val="105"/>
          <w:sz w:val="24"/>
          <w:szCs w:val="24"/>
        </w:rPr>
        <w:t xml:space="preserve"> by e-mails:</w:t>
      </w:r>
    </w:p>
    <w:p w:rsidR="007B7AD8" w:rsidRPr="00AC614C" w:rsidRDefault="007B7AD8" w:rsidP="00AC6459">
      <w:pPr>
        <w:pStyle w:val="ListParagraph"/>
        <w:widowControl/>
        <w:numPr>
          <w:ilvl w:val="0"/>
          <w:numId w:val="2"/>
        </w:numPr>
        <w:autoSpaceDE/>
        <w:autoSpaceDN/>
        <w:spacing w:after="60"/>
        <w:ind w:right="0"/>
        <w:rPr>
          <w:rFonts w:asciiTheme="majorHAnsi" w:hAnsiTheme="majorHAnsi" w:cstheme="majorHAnsi"/>
          <w:lang w:val="it-IT"/>
        </w:rPr>
      </w:pPr>
      <w:r w:rsidRPr="007B7AD8">
        <w:rPr>
          <w:rFonts w:asciiTheme="minorHAnsi" w:hAnsiTheme="minorHAnsi" w:cstheme="minorHAnsi"/>
          <w:b/>
          <w:lang w:val="it-IT"/>
        </w:rPr>
        <w:t>Kosovo</w:t>
      </w:r>
      <w:r w:rsidRPr="007B7AD8">
        <w:rPr>
          <w:rFonts w:asciiTheme="minorHAnsi" w:hAnsiTheme="minorHAnsi" w:cstheme="minorHAnsi"/>
          <w:lang w:val="it-IT"/>
        </w:rPr>
        <w:t xml:space="preserve">, Network of Organisation for Rurad Development of Kosovo </w:t>
      </w:r>
      <w:r w:rsidR="00AC6459">
        <w:rPr>
          <w:rFonts w:asciiTheme="minorHAnsi" w:hAnsiTheme="minorHAnsi" w:cstheme="minorHAnsi"/>
          <w:lang w:val="it-IT"/>
        </w:rPr>
        <w:fldChar w:fldCharType="begin"/>
      </w:r>
      <w:r w:rsidR="00AC6459">
        <w:rPr>
          <w:rFonts w:asciiTheme="minorHAnsi" w:hAnsiTheme="minorHAnsi" w:cstheme="minorHAnsi"/>
          <w:lang w:val="it-IT"/>
        </w:rPr>
        <w:instrText xml:space="preserve"> HYPERLINK "mailto:</w:instrText>
      </w:r>
      <w:r w:rsidR="00AC6459" w:rsidRPr="00AC6459">
        <w:rPr>
          <w:rFonts w:asciiTheme="minorHAnsi" w:hAnsiTheme="minorHAnsi" w:cstheme="minorHAnsi"/>
          <w:lang w:val="it-IT"/>
        </w:rPr>
        <w:instrText>nordk.kosovo@gmail.com</w:instrText>
      </w:r>
      <w:r w:rsidR="00AC6459">
        <w:rPr>
          <w:rFonts w:asciiTheme="minorHAnsi" w:hAnsiTheme="minorHAnsi" w:cstheme="minorHAnsi"/>
          <w:lang w:val="it-IT"/>
        </w:rPr>
        <w:instrText xml:space="preserve">" </w:instrText>
      </w:r>
      <w:r w:rsidR="00AC6459">
        <w:rPr>
          <w:rFonts w:asciiTheme="minorHAnsi" w:hAnsiTheme="minorHAnsi" w:cstheme="minorHAnsi"/>
          <w:lang w:val="it-IT"/>
        </w:rPr>
        <w:fldChar w:fldCharType="separate"/>
      </w:r>
      <w:r w:rsidR="00AC6459" w:rsidRPr="00A22F9D">
        <w:rPr>
          <w:rStyle w:val="Hyperlink"/>
          <w:rFonts w:asciiTheme="minorHAnsi" w:hAnsiTheme="minorHAnsi" w:cstheme="minorHAnsi"/>
          <w:lang w:val="it-IT"/>
        </w:rPr>
        <w:t>nordk.kosovo@gmail.com</w:t>
      </w:r>
      <w:r w:rsidR="00AC6459">
        <w:rPr>
          <w:rFonts w:asciiTheme="minorHAnsi" w:hAnsiTheme="minorHAnsi" w:cstheme="minorHAnsi"/>
          <w:lang w:val="it-IT"/>
        </w:rPr>
        <w:fldChar w:fldCharType="end"/>
      </w:r>
      <w:r w:rsidR="00AC6459">
        <w:rPr>
          <w:rFonts w:asciiTheme="minorHAnsi" w:hAnsiTheme="minorHAnsi" w:cstheme="minorHAnsi"/>
          <w:lang w:val="it-IT"/>
        </w:rPr>
        <w:t xml:space="preserve"> </w:t>
      </w:r>
      <w:r w:rsidR="0009301F">
        <w:rPr>
          <w:rFonts w:asciiTheme="minorHAnsi" w:hAnsiTheme="minorHAnsi" w:cstheme="minorHAnsi"/>
          <w:lang w:val="it-IT"/>
        </w:rPr>
        <w:t>.</w:t>
      </w:r>
    </w:p>
    <w:p w:rsidR="0091337B" w:rsidRPr="0091337B" w:rsidRDefault="0091337B" w:rsidP="0091337B">
      <w:pPr>
        <w:widowControl/>
        <w:autoSpaceDE/>
        <w:autoSpaceDN/>
        <w:spacing w:after="60"/>
        <w:jc w:val="both"/>
        <w:rPr>
          <w:rFonts w:asciiTheme="minorHAnsi" w:hAnsiTheme="minorHAnsi" w:cstheme="minorHAnsi"/>
          <w:sz w:val="24"/>
          <w:szCs w:val="24"/>
        </w:rPr>
      </w:pPr>
      <w:r w:rsidRPr="0091337B">
        <w:rPr>
          <w:rFonts w:asciiTheme="minorHAnsi" w:hAnsiTheme="minorHAnsi" w:cstheme="minorHAnsi"/>
          <w:w w:val="105"/>
          <w:sz w:val="24"/>
          <w:szCs w:val="24"/>
        </w:rPr>
        <w:lastRenderedPageBreak/>
        <w:t>Civil Society Organiz</w:t>
      </w:r>
      <w:r w:rsidR="00357F10" w:rsidRPr="0091337B">
        <w:rPr>
          <w:rFonts w:asciiTheme="minorHAnsi" w:hAnsiTheme="minorHAnsi" w:cstheme="minorHAnsi"/>
          <w:w w:val="105"/>
          <w:sz w:val="24"/>
          <w:szCs w:val="24"/>
        </w:rPr>
        <w:t>ation</w:t>
      </w:r>
      <w:r w:rsidRPr="0091337B">
        <w:rPr>
          <w:rFonts w:asciiTheme="minorHAnsi" w:hAnsiTheme="minorHAnsi" w:cstheme="minorHAnsi"/>
          <w:w w:val="105"/>
          <w:sz w:val="24"/>
          <w:szCs w:val="24"/>
        </w:rPr>
        <w:t>s</w:t>
      </w:r>
      <w:r w:rsidR="00357F10" w:rsidRPr="0091337B">
        <w:rPr>
          <w:rFonts w:asciiTheme="minorHAnsi" w:hAnsiTheme="minorHAnsi" w:cstheme="minorHAnsi"/>
          <w:w w:val="105"/>
          <w:sz w:val="24"/>
          <w:szCs w:val="24"/>
        </w:rPr>
        <w:t xml:space="preserve"> with successful </w:t>
      </w:r>
      <w:r w:rsidRPr="0091337B">
        <w:rPr>
          <w:rFonts w:asciiTheme="minorHAnsi" w:hAnsiTheme="minorHAnsi" w:cstheme="minorHAnsi"/>
          <w:w w:val="105"/>
          <w:sz w:val="24"/>
          <w:szCs w:val="24"/>
        </w:rPr>
        <w:t>application</w:t>
      </w:r>
      <w:r w:rsidR="00357F10" w:rsidRPr="0091337B">
        <w:rPr>
          <w:rFonts w:asciiTheme="minorHAnsi" w:hAnsiTheme="minorHAnsi" w:cstheme="minorHAnsi"/>
          <w:w w:val="105"/>
          <w:sz w:val="24"/>
          <w:szCs w:val="24"/>
        </w:rPr>
        <w:t xml:space="preserve"> will </w:t>
      </w:r>
      <w:r w:rsidRPr="0091337B">
        <w:rPr>
          <w:rFonts w:asciiTheme="minorHAnsi" w:hAnsiTheme="minorHAnsi" w:cstheme="minorHAnsi"/>
          <w:w w:val="105"/>
          <w:sz w:val="24"/>
          <w:szCs w:val="24"/>
        </w:rPr>
        <w:t>g</w:t>
      </w:r>
      <w:r w:rsidR="00357F10" w:rsidRPr="0091337B">
        <w:rPr>
          <w:rFonts w:asciiTheme="minorHAnsi" w:hAnsiTheme="minorHAnsi" w:cstheme="minorHAnsi"/>
          <w:w w:val="105"/>
          <w:sz w:val="24"/>
          <w:szCs w:val="24"/>
        </w:rPr>
        <w:t>rant</w:t>
      </w:r>
      <w:r w:rsidRPr="0091337B">
        <w:rPr>
          <w:rFonts w:asciiTheme="minorHAnsi" w:hAnsiTheme="minorHAnsi" w:cstheme="minorHAnsi"/>
          <w:w w:val="105"/>
          <w:sz w:val="24"/>
          <w:szCs w:val="24"/>
        </w:rPr>
        <w:t>ed</w:t>
      </w:r>
      <w:r w:rsidR="00357F10" w:rsidRPr="0091337B">
        <w:rPr>
          <w:rFonts w:asciiTheme="minorHAnsi" w:hAnsiTheme="minorHAnsi" w:cstheme="minorHAnsi"/>
          <w:w w:val="105"/>
          <w:sz w:val="24"/>
          <w:szCs w:val="24"/>
        </w:rPr>
        <w:t xml:space="preserve"> with maximum </w:t>
      </w:r>
      <w:r w:rsidRPr="0091337B">
        <w:rPr>
          <w:rFonts w:asciiTheme="minorHAnsi" w:hAnsiTheme="minorHAnsi" w:cstheme="minorHAnsi"/>
          <w:w w:val="105"/>
          <w:sz w:val="24"/>
          <w:szCs w:val="24"/>
        </w:rPr>
        <w:t>1</w:t>
      </w:r>
      <w:r w:rsidR="00AC6459">
        <w:rPr>
          <w:rFonts w:asciiTheme="minorHAnsi" w:hAnsiTheme="minorHAnsi" w:cstheme="minorHAnsi"/>
          <w:w w:val="105"/>
          <w:sz w:val="24"/>
          <w:szCs w:val="24"/>
        </w:rPr>
        <w:t>5.3</w:t>
      </w:r>
      <w:r w:rsidR="00357F10" w:rsidRPr="0091337B">
        <w:rPr>
          <w:rFonts w:asciiTheme="minorHAnsi" w:hAnsiTheme="minorHAnsi" w:cstheme="minorHAnsi"/>
          <w:w w:val="105"/>
          <w:sz w:val="24"/>
          <w:szCs w:val="24"/>
        </w:rPr>
        <w:t xml:space="preserve">00 euros per grant. </w:t>
      </w:r>
      <w:r w:rsidRPr="0091337B">
        <w:rPr>
          <w:rFonts w:asciiTheme="minorHAnsi" w:hAnsiTheme="minorHAnsi" w:cstheme="minorHAnsi"/>
          <w:w w:val="105"/>
          <w:sz w:val="24"/>
          <w:szCs w:val="24"/>
        </w:rPr>
        <w:t>Minimum</w:t>
      </w:r>
      <w:r w:rsidR="00AC6459">
        <w:rPr>
          <w:rFonts w:asciiTheme="minorHAnsi" w:hAnsiTheme="minorHAnsi" w:cstheme="minorHAnsi"/>
          <w:w w:val="105"/>
          <w:sz w:val="24"/>
          <w:szCs w:val="24"/>
        </w:rPr>
        <w:t xml:space="preserve"> 2</w:t>
      </w:r>
      <w:r w:rsidR="00357F10" w:rsidRPr="0091337B">
        <w:rPr>
          <w:rFonts w:asciiTheme="minorHAnsi" w:hAnsiTheme="minorHAnsi" w:cstheme="minorHAnsi"/>
          <w:w w:val="105"/>
          <w:sz w:val="24"/>
          <w:szCs w:val="24"/>
        </w:rPr>
        <w:t xml:space="preserve"> best project proposals for sustainable </w:t>
      </w:r>
      <w:r w:rsidRPr="0091337B">
        <w:rPr>
          <w:rFonts w:asciiTheme="minorHAnsi" w:hAnsiTheme="minorHAnsi" w:cstheme="minorHAnsi"/>
          <w:w w:val="105"/>
          <w:sz w:val="24"/>
          <w:szCs w:val="24"/>
        </w:rPr>
        <w:t>rural development</w:t>
      </w:r>
      <w:r w:rsidR="00357F10" w:rsidRPr="0091337B">
        <w:rPr>
          <w:rFonts w:asciiTheme="minorHAnsi" w:hAnsiTheme="minorHAnsi" w:cstheme="minorHAnsi"/>
          <w:w w:val="105"/>
          <w:sz w:val="24"/>
          <w:szCs w:val="24"/>
        </w:rPr>
        <w:t xml:space="preserve"> will be granted </w:t>
      </w:r>
      <w:r w:rsidR="00133C78">
        <w:rPr>
          <w:rFonts w:asciiTheme="minorHAnsi" w:hAnsiTheme="minorHAnsi" w:cstheme="minorHAnsi"/>
          <w:w w:val="105"/>
          <w:sz w:val="24"/>
          <w:szCs w:val="24"/>
        </w:rPr>
        <w:t xml:space="preserve">to implement projects in period </w:t>
      </w:r>
      <w:r w:rsidRPr="0091337B">
        <w:rPr>
          <w:rFonts w:asciiTheme="minorHAnsi" w:hAnsiTheme="minorHAnsi" w:cstheme="minorHAnsi"/>
          <w:w w:val="105"/>
          <w:sz w:val="24"/>
          <w:szCs w:val="24"/>
        </w:rPr>
        <w:t>1</w:t>
      </w:r>
      <w:r w:rsidR="00AC6459">
        <w:rPr>
          <w:rFonts w:asciiTheme="minorHAnsi" w:hAnsiTheme="minorHAnsi" w:cstheme="minorHAnsi"/>
          <w:w w:val="105"/>
          <w:sz w:val="24"/>
          <w:szCs w:val="24"/>
        </w:rPr>
        <w:t>5</w:t>
      </w:r>
      <w:r w:rsidR="00AC6459">
        <w:rPr>
          <w:rFonts w:asciiTheme="minorHAnsi" w:hAnsiTheme="minorHAnsi" w:cstheme="minorHAnsi"/>
          <w:w w:val="105"/>
          <w:sz w:val="24"/>
          <w:szCs w:val="24"/>
          <w:vertAlign w:val="superscript"/>
        </w:rPr>
        <w:t>th</w:t>
      </w:r>
      <w:r w:rsidRPr="0091337B">
        <w:rPr>
          <w:rFonts w:asciiTheme="minorHAnsi" w:hAnsiTheme="minorHAnsi" w:cstheme="minorHAnsi"/>
          <w:w w:val="105"/>
          <w:sz w:val="24"/>
          <w:szCs w:val="24"/>
        </w:rPr>
        <w:t xml:space="preserve"> February</w:t>
      </w:r>
      <w:r w:rsidR="00357F10" w:rsidRPr="0091337B">
        <w:rPr>
          <w:rFonts w:asciiTheme="minorHAnsi" w:hAnsiTheme="minorHAnsi" w:cstheme="minorHAnsi"/>
          <w:w w:val="105"/>
          <w:sz w:val="24"/>
          <w:szCs w:val="24"/>
        </w:rPr>
        <w:t xml:space="preserve"> 201</w:t>
      </w:r>
      <w:r w:rsidRPr="0091337B">
        <w:rPr>
          <w:rFonts w:asciiTheme="minorHAnsi" w:hAnsiTheme="minorHAnsi" w:cstheme="minorHAnsi"/>
          <w:w w:val="105"/>
          <w:sz w:val="24"/>
          <w:szCs w:val="24"/>
        </w:rPr>
        <w:t>8</w:t>
      </w:r>
      <w:r w:rsidR="00357F10" w:rsidRPr="0091337B">
        <w:rPr>
          <w:rFonts w:asciiTheme="minorHAnsi" w:hAnsiTheme="minorHAnsi" w:cstheme="minorHAnsi"/>
          <w:w w:val="105"/>
          <w:sz w:val="24"/>
          <w:szCs w:val="24"/>
        </w:rPr>
        <w:t xml:space="preserve"> – </w:t>
      </w:r>
      <w:r w:rsidR="00AC6459">
        <w:rPr>
          <w:rFonts w:asciiTheme="minorHAnsi" w:hAnsiTheme="minorHAnsi" w:cstheme="minorHAnsi"/>
          <w:w w:val="105"/>
          <w:sz w:val="24"/>
          <w:szCs w:val="24"/>
        </w:rPr>
        <w:t>15</w:t>
      </w:r>
      <w:r w:rsidR="00AC6459">
        <w:rPr>
          <w:rFonts w:asciiTheme="minorHAnsi" w:hAnsiTheme="minorHAnsi" w:cstheme="minorHAnsi"/>
          <w:w w:val="105"/>
          <w:sz w:val="24"/>
          <w:szCs w:val="24"/>
          <w:vertAlign w:val="superscript"/>
        </w:rPr>
        <w:t xml:space="preserve">th </w:t>
      </w:r>
      <w:r w:rsidR="00AC6459">
        <w:rPr>
          <w:rFonts w:asciiTheme="minorHAnsi" w:hAnsiTheme="minorHAnsi" w:cstheme="minorHAnsi"/>
          <w:w w:val="105"/>
          <w:sz w:val="24"/>
          <w:szCs w:val="24"/>
        </w:rPr>
        <w:t>November</w:t>
      </w:r>
      <w:r w:rsidR="00357F10" w:rsidRPr="0091337B">
        <w:rPr>
          <w:rFonts w:asciiTheme="minorHAnsi" w:hAnsiTheme="minorHAnsi" w:cstheme="minorHAnsi"/>
          <w:spacing w:val="-24"/>
          <w:w w:val="105"/>
          <w:sz w:val="24"/>
          <w:szCs w:val="24"/>
        </w:rPr>
        <w:t xml:space="preserve"> </w:t>
      </w:r>
      <w:r w:rsidR="00133C78">
        <w:rPr>
          <w:rFonts w:asciiTheme="minorHAnsi" w:hAnsiTheme="minorHAnsi" w:cstheme="minorHAnsi"/>
          <w:w w:val="105"/>
          <w:sz w:val="24"/>
          <w:szCs w:val="24"/>
        </w:rPr>
        <w:t>2018</w:t>
      </w:r>
      <w:r w:rsidR="00357F10" w:rsidRPr="0091337B">
        <w:rPr>
          <w:rFonts w:asciiTheme="minorHAnsi" w:hAnsiTheme="minorHAnsi" w:cstheme="minorHAnsi"/>
          <w:w w:val="105"/>
          <w:sz w:val="24"/>
          <w:szCs w:val="24"/>
        </w:rPr>
        <w:t>.</w:t>
      </w:r>
    </w:p>
    <w:p w:rsidR="007B7AD8" w:rsidRDefault="0091337B" w:rsidP="007B7AD8">
      <w:pPr>
        <w:widowControl/>
        <w:autoSpaceDE/>
        <w:autoSpaceDN/>
        <w:spacing w:after="60"/>
        <w:jc w:val="both"/>
        <w:rPr>
          <w:rFonts w:asciiTheme="minorHAnsi" w:hAnsiTheme="minorHAnsi" w:cstheme="minorHAnsi"/>
          <w:w w:val="105"/>
          <w:sz w:val="24"/>
          <w:szCs w:val="24"/>
        </w:rPr>
      </w:pPr>
      <w:proofErr w:type="spellStart"/>
      <w:r w:rsidRPr="0091337B">
        <w:rPr>
          <w:rFonts w:asciiTheme="minorHAnsi" w:hAnsiTheme="minorHAnsi" w:cstheme="minorHAnsi"/>
          <w:w w:val="105"/>
          <w:sz w:val="24"/>
          <w:szCs w:val="24"/>
        </w:rPr>
        <w:t>Programme</w:t>
      </w:r>
      <w:proofErr w:type="spellEnd"/>
      <w:r w:rsidRPr="0091337B">
        <w:rPr>
          <w:rFonts w:asciiTheme="minorHAnsi" w:hAnsiTheme="minorHAnsi" w:cstheme="minorHAnsi"/>
          <w:w w:val="105"/>
          <w:sz w:val="24"/>
          <w:szCs w:val="24"/>
        </w:rPr>
        <w:t xml:space="preserve"> is conducted as part of project “</w:t>
      </w:r>
      <w:r w:rsidRPr="0091337B">
        <w:rPr>
          <w:rFonts w:asciiTheme="minorHAnsi" w:hAnsiTheme="minorHAnsi" w:cstheme="minorHAnsi"/>
          <w:b/>
          <w:w w:val="105"/>
          <w:sz w:val="24"/>
          <w:szCs w:val="24"/>
        </w:rPr>
        <w:t>ALTER</w:t>
      </w:r>
      <w:r w:rsidRPr="0091337B">
        <w:rPr>
          <w:rFonts w:asciiTheme="minorHAnsi" w:hAnsiTheme="minorHAnsi" w:cstheme="minorHAnsi"/>
          <w:w w:val="105"/>
          <w:sz w:val="24"/>
          <w:szCs w:val="24"/>
        </w:rPr>
        <w:t xml:space="preserve"> - </w:t>
      </w:r>
      <w:r w:rsidRPr="0091337B">
        <w:rPr>
          <w:rFonts w:asciiTheme="minorHAnsi" w:hAnsiTheme="minorHAnsi" w:cstheme="minorHAnsi"/>
          <w:sz w:val="24"/>
          <w:szCs w:val="24"/>
        </w:rPr>
        <w:t>Active Local Territories for Economic development of Rural Areas</w:t>
      </w:r>
      <w:r w:rsidRPr="0091337B">
        <w:rPr>
          <w:rFonts w:asciiTheme="minorHAnsi" w:hAnsiTheme="minorHAnsi" w:cstheme="minorHAnsi"/>
          <w:w w:val="105"/>
          <w:sz w:val="24"/>
          <w:szCs w:val="24"/>
        </w:rPr>
        <w:t>”</w:t>
      </w:r>
      <w:r>
        <w:rPr>
          <w:rFonts w:asciiTheme="minorHAnsi" w:hAnsiTheme="minorHAnsi" w:cstheme="minorHAnsi"/>
          <w:w w:val="105"/>
          <w:sz w:val="24"/>
          <w:szCs w:val="24"/>
        </w:rPr>
        <w:t xml:space="preserve"> </w:t>
      </w:r>
      <w:r w:rsidR="00D951A3">
        <w:rPr>
          <w:rFonts w:asciiTheme="minorHAnsi" w:hAnsiTheme="minorHAnsi" w:cstheme="minorHAnsi"/>
          <w:w w:val="105"/>
          <w:sz w:val="24"/>
          <w:szCs w:val="24"/>
        </w:rPr>
        <w:t>founded by European Union</w:t>
      </w:r>
      <w:r>
        <w:rPr>
          <w:rFonts w:asciiTheme="minorHAnsi" w:hAnsiTheme="minorHAnsi" w:cstheme="minorHAnsi"/>
          <w:w w:val="105"/>
          <w:sz w:val="24"/>
          <w:szCs w:val="24"/>
        </w:rPr>
        <w:t xml:space="preserve"> European Union </w:t>
      </w:r>
      <w:r w:rsidRPr="0091337B">
        <w:rPr>
          <w:rFonts w:asciiTheme="minorHAnsi" w:hAnsiTheme="minorHAnsi" w:cstheme="minorHAnsi"/>
          <w:w w:val="105"/>
          <w:sz w:val="24"/>
          <w:szCs w:val="24"/>
        </w:rPr>
        <w:t xml:space="preserve">and lasts for four </w:t>
      </w:r>
      <w:r>
        <w:rPr>
          <w:rFonts w:asciiTheme="minorHAnsi" w:hAnsiTheme="minorHAnsi" w:cstheme="minorHAnsi"/>
          <w:w w:val="105"/>
          <w:sz w:val="24"/>
          <w:szCs w:val="24"/>
        </w:rPr>
        <w:t>years</w:t>
      </w:r>
      <w:r w:rsidRPr="0091337B">
        <w:rPr>
          <w:rFonts w:asciiTheme="minorHAnsi" w:hAnsiTheme="minorHAnsi" w:cstheme="minorHAnsi"/>
          <w:w w:val="105"/>
          <w:sz w:val="24"/>
          <w:szCs w:val="24"/>
        </w:rPr>
        <w:t>.</w:t>
      </w:r>
    </w:p>
    <w:p w:rsidR="00DE34C1" w:rsidRDefault="007B7AD8" w:rsidP="007B7AD8">
      <w:pPr>
        <w:widowControl/>
        <w:autoSpaceDE/>
        <w:autoSpaceDN/>
        <w:spacing w:after="60"/>
        <w:jc w:val="both"/>
      </w:pPr>
      <w:r>
        <w:t xml:space="preserve"> </w:t>
      </w:r>
    </w:p>
    <w:p w:rsidR="00DE34C1" w:rsidRDefault="00DE34C1">
      <w:pPr>
        <w:pStyle w:val="BodyText"/>
        <w:spacing w:before="11"/>
      </w:pPr>
    </w:p>
    <w:p w:rsidR="00DE34C1" w:rsidRDefault="00DE34C1">
      <w:pPr>
        <w:pStyle w:val="BodyText"/>
      </w:pPr>
    </w:p>
    <w:p w:rsidR="00DE34C1" w:rsidRDefault="00DE34C1">
      <w:pPr>
        <w:pStyle w:val="BodyText"/>
      </w:pPr>
    </w:p>
    <w:p w:rsidR="00DE34C1" w:rsidRDefault="00DE34C1">
      <w:pPr>
        <w:pStyle w:val="BodyText"/>
      </w:pPr>
    </w:p>
    <w:p w:rsidR="00DE34C1" w:rsidRDefault="00DE34C1">
      <w:pPr>
        <w:pStyle w:val="BodyText"/>
        <w:ind w:left="216"/>
      </w:pPr>
    </w:p>
    <w:sectPr w:rsidR="00DE34C1" w:rsidSect="0009301F">
      <w:headerReference w:type="default" r:id="rId10"/>
      <w:footerReference w:type="default" r:id="rId11"/>
      <w:pgSz w:w="12240" w:h="15840"/>
      <w:pgMar w:top="1279" w:right="1620" w:bottom="280" w:left="1660" w:header="6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39" w:rsidRDefault="00170639">
      <w:r>
        <w:separator/>
      </w:r>
    </w:p>
  </w:endnote>
  <w:endnote w:type="continuationSeparator" w:id="0">
    <w:p w:rsidR="00170639" w:rsidRDefault="0017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7B" w:rsidRPr="00690A46" w:rsidRDefault="0091337B" w:rsidP="007B7AD8">
    <w:pPr>
      <w:spacing w:before="19"/>
      <w:ind w:right="248"/>
      <w:rPr>
        <w:rFonts w:asciiTheme="minorHAnsi" w:hAnsiTheme="minorHAnsi" w:cstheme="minorHAnsi"/>
        <w:i/>
        <w:sz w:val="20"/>
        <w:szCs w:val="20"/>
      </w:rPr>
    </w:pPr>
    <w:r w:rsidRPr="00690A46">
      <w:rPr>
        <w:rFonts w:asciiTheme="minorHAnsi" w:hAnsiTheme="minorHAnsi" w:cstheme="minorHAnsi"/>
        <w:i/>
        <w:sz w:val="20"/>
        <w:szCs w:val="20"/>
      </w:rPr>
      <w:t>*This designation is without prejudice to positions or status, and in line with UNSCR 1244 and the ICJ Opinion on the Kos</w:t>
    </w:r>
    <w:r w:rsidR="007B7AD8" w:rsidRPr="00690A46">
      <w:rPr>
        <w:rFonts w:asciiTheme="minorHAnsi" w:hAnsiTheme="minorHAnsi" w:cstheme="minorHAnsi"/>
        <w:i/>
        <w:sz w:val="20"/>
        <w:szCs w:val="20"/>
      </w:rPr>
      <w:t>ovo Declaration of Independence</w:t>
    </w:r>
  </w:p>
  <w:p w:rsidR="007B7AD8" w:rsidRDefault="007B7AD8" w:rsidP="007B7AD8">
    <w:pPr>
      <w:spacing w:before="19"/>
      <w:ind w:right="248"/>
      <w:rPr>
        <w:rFonts w:asciiTheme="minorHAnsi" w:hAnsiTheme="minorHAnsi" w:cstheme="minorHAnsi"/>
        <w:i/>
        <w:sz w:val="18"/>
        <w:szCs w:val="18"/>
      </w:rPr>
    </w:pPr>
  </w:p>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7B7AD8" w:rsidTr="00AE203C">
      <w:tc>
        <w:tcPr>
          <w:tcW w:w="2190"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70E18F74" wp14:editId="18493AF9">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4C68103D" wp14:editId="4F43CD53">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rsidR="007B7AD8" w:rsidRDefault="007B7AD8" w:rsidP="00AE203C">
          <w:pPr>
            <w:tabs>
              <w:tab w:val="left" w:pos="2945"/>
            </w:tabs>
            <w:jc w:val="center"/>
          </w:pPr>
          <w:r>
            <w:rPr>
              <w:noProof/>
              <w:color w:val="365F91"/>
              <w:lang w:val="en-GB" w:eastAsia="en-GB"/>
            </w:rPr>
            <w:drawing>
              <wp:inline distT="0" distB="0" distL="0" distR="0" wp14:anchorId="7728C8D5" wp14:editId="72AD91DB">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07C16FC7" wp14:editId="22E9EA74">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7B7AD8" w:rsidTr="00AE203C">
      <w:tc>
        <w:tcPr>
          <w:tcW w:w="1908" w:type="dxa"/>
          <w:shd w:val="clear" w:color="auto" w:fill="auto"/>
        </w:tcPr>
        <w:p w:rsidR="007B7AD8" w:rsidRPr="00D123CC" w:rsidRDefault="007B7AD8" w:rsidP="00AE203C">
          <w:pPr>
            <w:tabs>
              <w:tab w:val="left" w:pos="2945"/>
            </w:tabs>
            <w:jc w:val="center"/>
            <w:rPr>
              <w:noProof/>
              <w:sz w:val="20"/>
              <w:szCs w:val="20"/>
            </w:rPr>
          </w:pPr>
          <w:r>
            <w:rPr>
              <w:noProof/>
              <w:color w:val="365F91"/>
              <w:lang w:val="en-GB" w:eastAsia="en-GB"/>
            </w:rPr>
            <w:drawing>
              <wp:inline distT="0" distB="0" distL="0" distR="0" wp14:anchorId="02D430B9" wp14:editId="215DCEC0">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26D14F4E" wp14:editId="46DC2C9E">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07A8759B" wp14:editId="64B4645E">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rsidR="007B7AD8" w:rsidRDefault="007B7AD8" w:rsidP="00AE203C">
          <w:pPr>
            <w:tabs>
              <w:tab w:val="left" w:pos="2945"/>
            </w:tabs>
            <w:jc w:val="center"/>
          </w:pPr>
          <w:r>
            <w:rPr>
              <w:noProof/>
              <w:sz w:val="20"/>
              <w:szCs w:val="20"/>
              <w:lang w:val="en-GB" w:eastAsia="en-GB"/>
            </w:rPr>
            <w:drawing>
              <wp:inline distT="0" distB="0" distL="0" distR="0" wp14:anchorId="777B58AA" wp14:editId="52056EE3">
                <wp:extent cx="1247775" cy="428625"/>
                <wp:effectExtent l="0" t="0" r="9525" b="9525"/>
                <wp:docPr id="4"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rsidR="007B7AD8" w:rsidRDefault="007B7AD8" w:rsidP="00AE203C">
          <w:pPr>
            <w:tabs>
              <w:tab w:val="left" w:pos="2945"/>
            </w:tabs>
            <w:jc w:val="center"/>
          </w:pPr>
          <w:r>
            <w:rPr>
              <w:noProof/>
              <w:lang w:val="en-GB" w:eastAsia="en-GB"/>
            </w:rPr>
            <w:drawing>
              <wp:inline distT="0" distB="0" distL="0" distR="0" wp14:anchorId="357BE158" wp14:editId="6C80AF81">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7B7AD8" w:rsidTr="00AE203C">
      <w:trPr>
        <w:trHeight w:val="313"/>
      </w:trPr>
      <w:tc>
        <w:tcPr>
          <w:tcW w:w="9280" w:type="dxa"/>
          <w:gridSpan w:val="8"/>
          <w:shd w:val="clear" w:color="auto" w:fill="auto"/>
        </w:tcPr>
        <w:p w:rsidR="007B7AD8" w:rsidRPr="00690A46" w:rsidRDefault="007B7AD8" w:rsidP="00AE203C">
          <w:pPr>
            <w:spacing w:before="240" w:after="120"/>
            <w:jc w:val="center"/>
            <w:rPr>
              <w:rFonts w:asciiTheme="minorHAnsi" w:hAnsiTheme="minorHAnsi" w:cstheme="minorHAnsi"/>
              <w:sz w:val="20"/>
              <w:szCs w:val="20"/>
              <w:lang w:bidi="fr-FR"/>
            </w:rPr>
          </w:pPr>
          <w:r w:rsidRPr="00690A46">
            <w:rPr>
              <w:rFonts w:asciiTheme="minorHAnsi" w:hAnsiTheme="minorHAnsi" w:cstheme="minorHAnsi"/>
              <w:color w:val="0070C0"/>
              <w:sz w:val="20"/>
              <w:szCs w:val="20"/>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rsidR="0091337B" w:rsidRDefault="00913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39" w:rsidRDefault="00170639">
      <w:r>
        <w:separator/>
      </w:r>
    </w:p>
  </w:footnote>
  <w:footnote w:type="continuationSeparator" w:id="0">
    <w:p w:rsidR="00170639" w:rsidRDefault="0017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9"/>
      <w:gridCol w:w="4681"/>
      <w:gridCol w:w="2316"/>
    </w:tblGrid>
    <w:tr w:rsidR="00275ADE" w:rsidRPr="00D123CC" w:rsidTr="0009301F">
      <w:trPr>
        <w:trHeight w:val="1620"/>
      </w:trPr>
      <w:tc>
        <w:tcPr>
          <w:tcW w:w="1859" w:type="dxa"/>
          <w:shd w:val="clear" w:color="auto" w:fill="auto"/>
        </w:tcPr>
        <w:p w:rsidR="00275ADE" w:rsidRDefault="00275ADE" w:rsidP="00AE203C">
          <w:pPr>
            <w:pStyle w:val="Header"/>
            <w:jc w:val="center"/>
            <w:rPr>
              <w:noProof/>
              <w:lang w:val="en-GB" w:eastAsia="en-GB"/>
            </w:rPr>
          </w:pPr>
          <w:r>
            <w:rPr>
              <w:noProof/>
              <w:lang w:val="en-GB" w:eastAsia="en-GB"/>
            </w:rPr>
            <w:drawing>
              <wp:inline distT="0" distB="0" distL="0" distR="0" wp14:anchorId="58F83226" wp14:editId="44A8C155">
                <wp:extent cx="752475" cy="504825"/>
                <wp:effectExtent l="0" t="0" r="9525" b="9525"/>
                <wp:docPr id="17" name="Picture 17"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275ADE" w:rsidRPr="00490DF1" w:rsidRDefault="00275ADE" w:rsidP="00AE203C">
          <w:pPr>
            <w:jc w:val="center"/>
            <w:rPr>
              <w:rFonts w:asciiTheme="minorHAnsi" w:hAnsiTheme="minorHAnsi" w:cstheme="minorHAnsi"/>
              <w:b/>
              <w:color w:val="0070C0"/>
              <w:sz w:val="20"/>
              <w:szCs w:val="20"/>
            </w:rPr>
          </w:pPr>
          <w:r w:rsidRPr="00490DF1">
            <w:rPr>
              <w:rFonts w:asciiTheme="minorHAnsi" w:hAnsiTheme="minorHAnsi" w:cstheme="minorHAnsi"/>
              <w:b/>
              <w:color w:val="0070C0"/>
              <w:sz w:val="20"/>
              <w:szCs w:val="20"/>
              <w:lang w:val="en-GB"/>
            </w:rPr>
            <w:t>This project is funded by the European Union</w:t>
          </w:r>
        </w:p>
      </w:tc>
      <w:tc>
        <w:tcPr>
          <w:tcW w:w="4681" w:type="dxa"/>
          <w:shd w:val="clear" w:color="auto" w:fill="auto"/>
        </w:tcPr>
        <w:p w:rsidR="00275ADE" w:rsidRPr="00490DF1" w:rsidRDefault="00275ADE" w:rsidP="00AE203C">
          <w:pPr>
            <w:pStyle w:val="Header"/>
            <w:spacing w:line="276" w:lineRule="auto"/>
            <w:jc w:val="center"/>
            <w:rPr>
              <w:rStyle w:val="apple-converted-space"/>
              <w:rFonts w:asciiTheme="minorHAnsi" w:hAnsiTheme="minorHAnsi" w:cstheme="minorHAnsi"/>
              <w:b/>
              <w:bCs/>
              <w:i/>
              <w:color w:val="0070C0"/>
            </w:rPr>
          </w:pPr>
          <w:r w:rsidRPr="00490DF1">
            <w:rPr>
              <w:rFonts w:asciiTheme="minorHAnsi" w:hAnsiTheme="minorHAnsi" w:cstheme="minorHAnsi"/>
              <w:color w:val="0070C0"/>
            </w:rPr>
            <w:t>“</w:t>
          </w:r>
          <w:r w:rsidRPr="00490DF1">
            <w:rPr>
              <w:rFonts w:asciiTheme="minorHAnsi" w:hAnsiTheme="minorHAnsi" w:cstheme="minorHAnsi"/>
              <w:b/>
              <w:color w:val="0070C0"/>
            </w:rPr>
            <w:t xml:space="preserve">ALTER </w:t>
          </w:r>
          <w:r w:rsidRPr="00490DF1">
            <w:rPr>
              <w:rFonts w:asciiTheme="minorHAnsi" w:hAnsiTheme="minorHAnsi" w:cstheme="minorHAnsi"/>
              <w:color w:val="0070C0"/>
            </w:rPr>
            <w:t xml:space="preserve">- </w:t>
          </w:r>
          <w:r w:rsidRPr="00490DF1">
            <w:rPr>
              <w:rFonts w:asciiTheme="minorHAnsi" w:hAnsiTheme="minorHAnsi" w:cstheme="minorHAnsi"/>
              <w:b/>
              <w:color w:val="0070C0"/>
            </w:rPr>
            <w:t>A</w:t>
          </w:r>
          <w:r w:rsidRPr="00490DF1">
            <w:rPr>
              <w:rFonts w:asciiTheme="minorHAnsi" w:hAnsiTheme="minorHAnsi" w:cstheme="minorHAnsi"/>
              <w:color w:val="0070C0"/>
            </w:rPr>
            <w:t xml:space="preserve">ctive </w:t>
          </w:r>
          <w:r w:rsidRPr="00490DF1">
            <w:rPr>
              <w:rFonts w:asciiTheme="minorHAnsi" w:hAnsiTheme="minorHAnsi" w:cstheme="minorHAnsi"/>
              <w:b/>
              <w:color w:val="0070C0"/>
            </w:rPr>
            <w:t>L</w:t>
          </w:r>
          <w:r w:rsidRPr="00490DF1">
            <w:rPr>
              <w:rFonts w:asciiTheme="minorHAnsi" w:hAnsiTheme="minorHAnsi" w:cstheme="minorHAnsi"/>
              <w:color w:val="0070C0"/>
            </w:rPr>
            <w:t xml:space="preserve">ocal </w:t>
          </w:r>
          <w:r w:rsidRPr="00490DF1">
            <w:rPr>
              <w:rFonts w:asciiTheme="minorHAnsi" w:hAnsiTheme="minorHAnsi" w:cstheme="minorHAnsi"/>
              <w:b/>
              <w:color w:val="0070C0"/>
            </w:rPr>
            <w:t>T</w:t>
          </w:r>
          <w:r w:rsidRPr="00490DF1">
            <w:rPr>
              <w:rFonts w:asciiTheme="minorHAnsi" w:hAnsiTheme="minorHAnsi" w:cstheme="minorHAnsi"/>
              <w:color w:val="0070C0"/>
            </w:rPr>
            <w:t xml:space="preserve">erritories for </w:t>
          </w:r>
          <w:r w:rsidRPr="00490DF1">
            <w:rPr>
              <w:rFonts w:asciiTheme="minorHAnsi" w:hAnsiTheme="minorHAnsi" w:cstheme="minorHAnsi"/>
              <w:b/>
              <w:color w:val="0070C0"/>
            </w:rPr>
            <w:t>E</w:t>
          </w:r>
          <w:r w:rsidRPr="00490DF1">
            <w:rPr>
              <w:rFonts w:asciiTheme="minorHAnsi" w:hAnsiTheme="minorHAnsi" w:cstheme="minorHAnsi"/>
              <w:color w:val="0070C0"/>
            </w:rPr>
            <w:t xml:space="preserve">conomic development of </w:t>
          </w:r>
          <w:r w:rsidRPr="00490DF1">
            <w:rPr>
              <w:rFonts w:asciiTheme="minorHAnsi" w:hAnsiTheme="minorHAnsi" w:cstheme="minorHAnsi"/>
              <w:b/>
              <w:color w:val="0070C0"/>
            </w:rPr>
            <w:t>R</w:t>
          </w:r>
          <w:r w:rsidRPr="00490DF1">
            <w:rPr>
              <w:rFonts w:asciiTheme="minorHAnsi" w:hAnsiTheme="minorHAnsi" w:cstheme="minorHAnsi"/>
              <w:color w:val="0070C0"/>
            </w:rPr>
            <w:t>ural Areas”</w:t>
          </w:r>
        </w:p>
        <w:p w:rsidR="00275ADE" w:rsidRPr="00D123CC" w:rsidRDefault="00275ADE" w:rsidP="00AE203C">
          <w:pPr>
            <w:pStyle w:val="Header"/>
            <w:jc w:val="center"/>
            <w:rPr>
              <w:color w:val="FF9933"/>
            </w:rPr>
          </w:pPr>
          <w:r w:rsidRPr="00490DF1">
            <w:rPr>
              <w:rFonts w:asciiTheme="minorHAnsi" w:hAnsiTheme="minorHAnsi" w:cstheme="minorHAnsi"/>
              <w:b/>
              <w:color w:val="0070C0"/>
            </w:rPr>
            <w:t>GRANT PROGRAMME</w:t>
          </w:r>
        </w:p>
      </w:tc>
      <w:tc>
        <w:tcPr>
          <w:tcW w:w="2316" w:type="dxa"/>
          <w:shd w:val="clear" w:color="auto" w:fill="auto"/>
        </w:tcPr>
        <w:p w:rsidR="00275ADE" w:rsidRPr="00D123CC" w:rsidRDefault="00275ADE" w:rsidP="00AE203C">
          <w:pPr>
            <w:pStyle w:val="Header"/>
            <w:rPr>
              <w:color w:val="FF9933"/>
            </w:rPr>
          </w:pPr>
          <w:r>
            <w:rPr>
              <w:noProof/>
              <w:color w:val="FF9933"/>
              <w:lang w:val="en-GB" w:eastAsia="en-GB"/>
            </w:rPr>
            <w:drawing>
              <wp:inline distT="0" distB="0" distL="0" distR="0" wp14:anchorId="190DB871" wp14:editId="3E69835E">
                <wp:extent cx="1323975" cy="485775"/>
                <wp:effectExtent l="0" t="0" r="9525" b="9525"/>
                <wp:docPr id="18" name="Picture 18"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rsidR="00DE34C1" w:rsidRDefault="00DE34C1">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324751B"/>
    <w:multiLevelType w:val="hybridMultilevel"/>
    <w:tmpl w:val="9BE06BC0"/>
    <w:lvl w:ilvl="0" w:tplc="19960F72">
      <w:start w:val="1"/>
      <w:numFmt w:val="decimal"/>
      <w:lvlText w:val="%1."/>
      <w:lvlJc w:val="left"/>
      <w:pPr>
        <w:ind w:left="893" w:hanging="339"/>
      </w:pPr>
      <w:rPr>
        <w:rFonts w:ascii="Verdana" w:eastAsia="Verdana" w:hAnsi="Verdana" w:cs="Verdana" w:hint="default"/>
        <w:w w:val="103"/>
        <w:sz w:val="20"/>
        <w:szCs w:val="20"/>
      </w:rPr>
    </w:lvl>
    <w:lvl w:ilvl="1" w:tplc="FE80FE32">
      <w:numFmt w:val="bullet"/>
      <w:lvlText w:val="•"/>
      <w:lvlJc w:val="left"/>
      <w:pPr>
        <w:ind w:left="1706" w:hanging="339"/>
      </w:pPr>
      <w:rPr>
        <w:rFonts w:hint="default"/>
      </w:rPr>
    </w:lvl>
    <w:lvl w:ilvl="2" w:tplc="56C2CA48">
      <w:numFmt w:val="bullet"/>
      <w:lvlText w:val="•"/>
      <w:lvlJc w:val="left"/>
      <w:pPr>
        <w:ind w:left="2512" w:hanging="339"/>
      </w:pPr>
      <w:rPr>
        <w:rFonts w:hint="default"/>
      </w:rPr>
    </w:lvl>
    <w:lvl w:ilvl="3" w:tplc="B164C130">
      <w:numFmt w:val="bullet"/>
      <w:lvlText w:val="•"/>
      <w:lvlJc w:val="left"/>
      <w:pPr>
        <w:ind w:left="3318" w:hanging="339"/>
      </w:pPr>
      <w:rPr>
        <w:rFonts w:hint="default"/>
      </w:rPr>
    </w:lvl>
    <w:lvl w:ilvl="4" w:tplc="0346E240">
      <w:numFmt w:val="bullet"/>
      <w:lvlText w:val="•"/>
      <w:lvlJc w:val="left"/>
      <w:pPr>
        <w:ind w:left="4124" w:hanging="339"/>
      </w:pPr>
      <w:rPr>
        <w:rFonts w:hint="default"/>
      </w:rPr>
    </w:lvl>
    <w:lvl w:ilvl="5" w:tplc="75E6912E">
      <w:numFmt w:val="bullet"/>
      <w:lvlText w:val="•"/>
      <w:lvlJc w:val="left"/>
      <w:pPr>
        <w:ind w:left="4930" w:hanging="339"/>
      </w:pPr>
      <w:rPr>
        <w:rFonts w:hint="default"/>
      </w:rPr>
    </w:lvl>
    <w:lvl w:ilvl="6" w:tplc="3F2E42E8">
      <w:numFmt w:val="bullet"/>
      <w:lvlText w:val="•"/>
      <w:lvlJc w:val="left"/>
      <w:pPr>
        <w:ind w:left="5736" w:hanging="339"/>
      </w:pPr>
      <w:rPr>
        <w:rFonts w:hint="default"/>
      </w:rPr>
    </w:lvl>
    <w:lvl w:ilvl="7" w:tplc="2A2A0C46">
      <w:numFmt w:val="bullet"/>
      <w:lvlText w:val="•"/>
      <w:lvlJc w:val="left"/>
      <w:pPr>
        <w:ind w:left="6542" w:hanging="339"/>
      </w:pPr>
      <w:rPr>
        <w:rFonts w:hint="default"/>
      </w:rPr>
    </w:lvl>
    <w:lvl w:ilvl="8" w:tplc="16E24A72">
      <w:numFmt w:val="bullet"/>
      <w:lvlText w:val="•"/>
      <w:lvlJc w:val="left"/>
      <w:pPr>
        <w:ind w:left="7348" w:hanging="339"/>
      </w:pPr>
      <w:rPr>
        <w:rFonts w:hint="default"/>
      </w:rPr>
    </w:lvl>
  </w:abstractNum>
  <w:abstractNum w:abstractNumId="2">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C53740"/>
    <w:multiLevelType w:val="hybridMultilevel"/>
    <w:tmpl w:val="B5B44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C1"/>
    <w:rsid w:val="0009301F"/>
    <w:rsid w:val="00133C78"/>
    <w:rsid w:val="00170639"/>
    <w:rsid w:val="00275ADE"/>
    <w:rsid w:val="00357F10"/>
    <w:rsid w:val="00481F0A"/>
    <w:rsid w:val="00490DF1"/>
    <w:rsid w:val="00690A46"/>
    <w:rsid w:val="007B7AD8"/>
    <w:rsid w:val="009062FC"/>
    <w:rsid w:val="0091337B"/>
    <w:rsid w:val="009262E6"/>
    <w:rsid w:val="00AC6459"/>
    <w:rsid w:val="00D951A3"/>
    <w:rsid w:val="00DE34C1"/>
    <w:rsid w:val="00F4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893" w:right="262" w:hanging="33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1F0A"/>
    <w:rPr>
      <w:rFonts w:ascii="Tahoma" w:hAnsi="Tahoma" w:cs="Tahoma"/>
      <w:sz w:val="16"/>
      <w:szCs w:val="16"/>
    </w:rPr>
  </w:style>
  <w:style w:type="character" w:customStyle="1" w:styleId="BalloonTextChar">
    <w:name w:val="Balloon Text Char"/>
    <w:basedOn w:val="DefaultParagraphFont"/>
    <w:link w:val="BalloonText"/>
    <w:uiPriority w:val="99"/>
    <w:semiHidden/>
    <w:rsid w:val="00481F0A"/>
    <w:rPr>
      <w:rFonts w:ascii="Tahoma" w:eastAsia="Verdana" w:hAnsi="Tahoma" w:cs="Tahoma"/>
      <w:sz w:val="16"/>
      <w:szCs w:val="16"/>
    </w:rPr>
  </w:style>
  <w:style w:type="paragraph" w:styleId="Header">
    <w:name w:val="header"/>
    <w:basedOn w:val="Normal"/>
    <w:link w:val="HeaderChar"/>
    <w:uiPriority w:val="99"/>
    <w:unhideWhenUsed/>
    <w:rsid w:val="00275ADE"/>
    <w:pPr>
      <w:tabs>
        <w:tab w:val="center" w:pos="4680"/>
        <w:tab w:val="right" w:pos="9360"/>
      </w:tabs>
    </w:pPr>
  </w:style>
  <w:style w:type="character" w:customStyle="1" w:styleId="HeaderChar">
    <w:name w:val="Header Char"/>
    <w:basedOn w:val="DefaultParagraphFont"/>
    <w:link w:val="Header"/>
    <w:uiPriority w:val="99"/>
    <w:rsid w:val="00275ADE"/>
    <w:rPr>
      <w:rFonts w:ascii="Verdana" w:eastAsia="Verdana" w:hAnsi="Verdana" w:cs="Verdana"/>
    </w:rPr>
  </w:style>
  <w:style w:type="paragraph" w:styleId="Footer">
    <w:name w:val="footer"/>
    <w:basedOn w:val="Normal"/>
    <w:link w:val="FooterChar"/>
    <w:uiPriority w:val="99"/>
    <w:unhideWhenUsed/>
    <w:rsid w:val="00275ADE"/>
    <w:pPr>
      <w:tabs>
        <w:tab w:val="center" w:pos="4680"/>
        <w:tab w:val="right" w:pos="9360"/>
      </w:tabs>
    </w:pPr>
  </w:style>
  <w:style w:type="character" w:customStyle="1" w:styleId="FooterChar">
    <w:name w:val="Footer Char"/>
    <w:basedOn w:val="DefaultParagraphFont"/>
    <w:link w:val="Footer"/>
    <w:uiPriority w:val="99"/>
    <w:rsid w:val="00275ADE"/>
    <w:rPr>
      <w:rFonts w:ascii="Verdana" w:eastAsia="Verdana" w:hAnsi="Verdana" w:cs="Verdana"/>
    </w:rPr>
  </w:style>
  <w:style w:type="character" w:customStyle="1" w:styleId="apple-converted-space">
    <w:name w:val="apple-converted-space"/>
    <w:rsid w:val="00275ADE"/>
    <w:rPr>
      <w:rFonts w:cs="Times New Roman"/>
    </w:rPr>
  </w:style>
  <w:style w:type="character" w:customStyle="1" w:styleId="ListParagraphChar">
    <w:name w:val="List Paragraph Char"/>
    <w:link w:val="ListParagraph"/>
    <w:uiPriority w:val="34"/>
    <w:locked/>
    <w:rsid w:val="00275ADE"/>
    <w:rPr>
      <w:rFonts w:ascii="Verdana" w:eastAsia="Verdana" w:hAnsi="Verdana" w:cs="Verdana"/>
    </w:rPr>
  </w:style>
  <w:style w:type="paragraph" w:styleId="Title">
    <w:name w:val="Title"/>
    <w:basedOn w:val="Normal"/>
    <w:next w:val="Normal"/>
    <w:link w:val="TitleChar"/>
    <w:uiPriority w:val="10"/>
    <w:qFormat/>
    <w:rsid w:val="00275AD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75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893" w:right="262" w:hanging="33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1F0A"/>
    <w:rPr>
      <w:rFonts w:ascii="Tahoma" w:hAnsi="Tahoma" w:cs="Tahoma"/>
      <w:sz w:val="16"/>
      <w:szCs w:val="16"/>
    </w:rPr>
  </w:style>
  <w:style w:type="character" w:customStyle="1" w:styleId="BalloonTextChar">
    <w:name w:val="Balloon Text Char"/>
    <w:basedOn w:val="DefaultParagraphFont"/>
    <w:link w:val="BalloonText"/>
    <w:uiPriority w:val="99"/>
    <w:semiHidden/>
    <w:rsid w:val="00481F0A"/>
    <w:rPr>
      <w:rFonts w:ascii="Tahoma" w:eastAsia="Verdana" w:hAnsi="Tahoma" w:cs="Tahoma"/>
      <w:sz w:val="16"/>
      <w:szCs w:val="16"/>
    </w:rPr>
  </w:style>
  <w:style w:type="paragraph" w:styleId="Header">
    <w:name w:val="header"/>
    <w:basedOn w:val="Normal"/>
    <w:link w:val="HeaderChar"/>
    <w:uiPriority w:val="99"/>
    <w:unhideWhenUsed/>
    <w:rsid w:val="00275ADE"/>
    <w:pPr>
      <w:tabs>
        <w:tab w:val="center" w:pos="4680"/>
        <w:tab w:val="right" w:pos="9360"/>
      </w:tabs>
    </w:pPr>
  </w:style>
  <w:style w:type="character" w:customStyle="1" w:styleId="HeaderChar">
    <w:name w:val="Header Char"/>
    <w:basedOn w:val="DefaultParagraphFont"/>
    <w:link w:val="Header"/>
    <w:uiPriority w:val="99"/>
    <w:rsid w:val="00275ADE"/>
    <w:rPr>
      <w:rFonts w:ascii="Verdana" w:eastAsia="Verdana" w:hAnsi="Verdana" w:cs="Verdana"/>
    </w:rPr>
  </w:style>
  <w:style w:type="paragraph" w:styleId="Footer">
    <w:name w:val="footer"/>
    <w:basedOn w:val="Normal"/>
    <w:link w:val="FooterChar"/>
    <w:uiPriority w:val="99"/>
    <w:unhideWhenUsed/>
    <w:rsid w:val="00275ADE"/>
    <w:pPr>
      <w:tabs>
        <w:tab w:val="center" w:pos="4680"/>
        <w:tab w:val="right" w:pos="9360"/>
      </w:tabs>
    </w:pPr>
  </w:style>
  <w:style w:type="character" w:customStyle="1" w:styleId="FooterChar">
    <w:name w:val="Footer Char"/>
    <w:basedOn w:val="DefaultParagraphFont"/>
    <w:link w:val="Footer"/>
    <w:uiPriority w:val="99"/>
    <w:rsid w:val="00275ADE"/>
    <w:rPr>
      <w:rFonts w:ascii="Verdana" w:eastAsia="Verdana" w:hAnsi="Verdana" w:cs="Verdana"/>
    </w:rPr>
  </w:style>
  <w:style w:type="character" w:customStyle="1" w:styleId="apple-converted-space">
    <w:name w:val="apple-converted-space"/>
    <w:rsid w:val="00275ADE"/>
    <w:rPr>
      <w:rFonts w:cs="Times New Roman"/>
    </w:rPr>
  </w:style>
  <w:style w:type="character" w:customStyle="1" w:styleId="ListParagraphChar">
    <w:name w:val="List Paragraph Char"/>
    <w:link w:val="ListParagraph"/>
    <w:uiPriority w:val="34"/>
    <w:locked/>
    <w:rsid w:val="00275ADE"/>
    <w:rPr>
      <w:rFonts w:ascii="Verdana" w:eastAsia="Verdana" w:hAnsi="Verdana" w:cs="Verdana"/>
    </w:rPr>
  </w:style>
  <w:style w:type="paragraph" w:styleId="Title">
    <w:name w:val="Title"/>
    <w:basedOn w:val="Normal"/>
    <w:next w:val="Normal"/>
    <w:link w:val="TitleChar"/>
    <w:uiPriority w:val="10"/>
    <w:qFormat/>
    <w:rsid w:val="00275AD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D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75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lkan-nobord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kan-noborder.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Call for Grant&amp;Training Programme_SASB</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Grant&amp;Training Programme_SASB</dc:title>
  <dc:creator>User</dc:creator>
  <cp:lastModifiedBy>Asus</cp:lastModifiedBy>
  <cp:revision>2</cp:revision>
  <dcterms:created xsi:type="dcterms:W3CDTF">2018-01-15T10:57:00Z</dcterms:created>
  <dcterms:modified xsi:type="dcterms:W3CDTF">2018-01-15T10:57:00Z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PScript5.dll Version 5.2.2</vt:lpwstr>
  </property>
  <property fmtid="{D5CDD505-2E9C-101B-9397-08002B2CF9AE}" pid="4" name="LastSaved">
    <vt:filetime>2017-11-18T00:00:00Z</vt:filetime>
  </property>
</Properties>
</file>